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EAF" w:rsidRDefault="00122EAF" w:rsidP="00122EAF">
      <w:pPr>
        <w:spacing w:afterLines="50" w:after="156" w:line="480" w:lineRule="auto"/>
        <w:jc w:val="center"/>
        <w:rPr>
          <w:rFonts w:ascii="黑体" w:eastAsia="黑体" w:hAnsi="黑体"/>
          <w:b/>
          <w:sz w:val="32"/>
          <w:szCs w:val="32"/>
        </w:rPr>
      </w:pPr>
    </w:p>
    <w:p w:rsidR="00843045" w:rsidRDefault="00744ED4" w:rsidP="00122EAF">
      <w:pPr>
        <w:spacing w:afterLines="50" w:after="156" w:line="480" w:lineRule="auto"/>
        <w:jc w:val="center"/>
        <w:rPr>
          <w:rFonts w:ascii="黑体" w:eastAsia="黑体" w:hAnsi="黑体"/>
          <w:b/>
          <w:sz w:val="32"/>
          <w:szCs w:val="32"/>
        </w:rPr>
      </w:pPr>
      <w:bookmarkStart w:id="0" w:name="_GoBack"/>
      <w:r w:rsidRPr="0083537A">
        <w:rPr>
          <w:rFonts w:ascii="黑体" w:eastAsia="黑体" w:hAnsi="黑体" w:hint="eastAsia"/>
          <w:b/>
          <w:sz w:val="32"/>
          <w:szCs w:val="32"/>
        </w:rPr>
        <w:t>关于教学</w:t>
      </w:r>
      <w:r w:rsidRPr="0083537A">
        <w:rPr>
          <w:rFonts w:ascii="黑体" w:eastAsia="黑体" w:hAnsi="黑体"/>
          <w:b/>
          <w:sz w:val="32"/>
          <w:szCs w:val="32"/>
        </w:rPr>
        <w:t>绩效</w:t>
      </w:r>
      <w:r w:rsidRPr="0083537A">
        <w:rPr>
          <w:rFonts w:ascii="黑体" w:eastAsia="黑体" w:hAnsi="黑体" w:hint="eastAsia"/>
          <w:b/>
          <w:sz w:val="32"/>
          <w:szCs w:val="32"/>
        </w:rPr>
        <w:t>中学生</w:t>
      </w:r>
      <w:r w:rsidRPr="0083537A">
        <w:rPr>
          <w:rFonts w:ascii="黑体" w:eastAsia="黑体" w:hAnsi="黑体"/>
          <w:b/>
          <w:sz w:val="32"/>
          <w:szCs w:val="32"/>
        </w:rPr>
        <w:t>竞赛</w:t>
      </w:r>
      <w:r w:rsidR="00843045">
        <w:rPr>
          <w:rFonts w:ascii="黑体" w:eastAsia="黑体" w:hAnsi="黑体"/>
          <w:b/>
          <w:sz w:val="32"/>
          <w:szCs w:val="32"/>
        </w:rPr>
        <w:t>绩效计算</w:t>
      </w:r>
    </w:p>
    <w:p w:rsidR="00744ED4" w:rsidRDefault="00744ED4" w:rsidP="00122EAF">
      <w:pPr>
        <w:spacing w:afterLines="50" w:after="156" w:line="480" w:lineRule="auto"/>
        <w:jc w:val="center"/>
        <w:rPr>
          <w:rFonts w:ascii="黑体" w:eastAsia="黑体" w:hAnsi="黑体"/>
          <w:b/>
          <w:sz w:val="32"/>
          <w:szCs w:val="32"/>
        </w:rPr>
      </w:pPr>
      <w:r w:rsidRPr="0083537A">
        <w:rPr>
          <w:rFonts w:ascii="黑体" w:eastAsia="黑体" w:hAnsi="黑体"/>
          <w:b/>
          <w:sz w:val="32"/>
          <w:szCs w:val="32"/>
        </w:rPr>
        <w:t>的补充说明</w:t>
      </w:r>
    </w:p>
    <w:bookmarkEnd w:id="0"/>
    <w:p w:rsidR="00122EAF" w:rsidRPr="0083537A" w:rsidRDefault="00122EAF" w:rsidP="00122EAF">
      <w:pPr>
        <w:spacing w:afterLines="50" w:after="156" w:line="480" w:lineRule="auto"/>
        <w:jc w:val="center"/>
        <w:rPr>
          <w:rFonts w:ascii="黑体" w:eastAsia="黑体" w:hAnsi="黑体"/>
          <w:b/>
          <w:sz w:val="32"/>
          <w:szCs w:val="32"/>
        </w:rPr>
      </w:pPr>
    </w:p>
    <w:p w:rsidR="00122EAF" w:rsidRPr="00122EAF" w:rsidRDefault="009228D6" w:rsidP="00122EAF">
      <w:pPr>
        <w:spacing w:beforeLines="50" w:before="156" w:afterLines="50" w:after="156" w:line="480" w:lineRule="auto"/>
        <w:ind w:firstLineChars="200" w:firstLine="600"/>
        <w:rPr>
          <w:rFonts w:ascii="仿宋_GB2312" w:eastAsia="仿宋_GB2312"/>
          <w:sz w:val="30"/>
          <w:szCs w:val="30"/>
        </w:rPr>
      </w:pPr>
      <w:bookmarkStart w:id="1" w:name="文件编号"/>
      <w:r w:rsidRPr="00122EAF">
        <w:rPr>
          <w:rFonts w:ascii="仿宋_GB2312" w:eastAsia="仿宋_GB2312" w:hint="eastAsia"/>
          <w:sz w:val="30"/>
          <w:szCs w:val="30"/>
        </w:rPr>
        <w:t>根据《</w:t>
      </w:r>
      <w:r w:rsidRPr="00122EAF">
        <w:rPr>
          <w:rFonts w:ascii="仿宋_GB2312" w:eastAsia="仿宋_GB2312" w:hAnsi="宋体" w:hint="eastAsia"/>
          <w:sz w:val="30"/>
          <w:szCs w:val="30"/>
        </w:rPr>
        <w:t>中国矿业大学大学生课外科技创新竞赛工作管理办法》</w:t>
      </w:r>
      <w:r w:rsidRPr="00122EAF">
        <w:rPr>
          <w:rFonts w:ascii="仿宋_GB2312" w:eastAsia="仿宋_GB2312" w:hint="eastAsia"/>
          <w:sz w:val="30"/>
          <w:szCs w:val="30"/>
        </w:rPr>
        <w:t xml:space="preserve"> (</w:t>
      </w:r>
      <w:r w:rsidRPr="00122EAF">
        <w:rPr>
          <w:rFonts w:ascii="仿宋_GB2312" w:eastAsia="仿宋_GB2312" w:hAnsi="华文仿宋" w:hint="eastAsia"/>
          <w:sz w:val="30"/>
          <w:szCs w:val="30"/>
        </w:rPr>
        <w:t>中矿团联字[2014]7</w:t>
      </w:r>
      <w:bookmarkEnd w:id="1"/>
      <w:r w:rsidR="00744ED4" w:rsidRPr="00122EAF">
        <w:rPr>
          <w:rFonts w:ascii="仿宋_GB2312" w:eastAsia="仿宋_GB2312" w:hAnsi="华文仿宋" w:hint="eastAsia"/>
          <w:sz w:val="30"/>
          <w:szCs w:val="30"/>
        </w:rPr>
        <w:t>号)</w:t>
      </w:r>
      <w:r w:rsidRPr="00122EAF">
        <w:rPr>
          <w:rFonts w:ascii="仿宋_GB2312" w:eastAsia="仿宋_GB2312" w:hAnsi="华文仿宋" w:hint="eastAsia"/>
          <w:sz w:val="30"/>
          <w:szCs w:val="30"/>
        </w:rPr>
        <w:t xml:space="preserve"> 的有关规定，</w:t>
      </w:r>
      <w:r w:rsidRPr="00122EAF">
        <w:rPr>
          <w:rFonts w:ascii="仿宋_GB2312" w:eastAsia="仿宋_GB2312" w:hint="eastAsia"/>
          <w:sz w:val="30"/>
          <w:szCs w:val="30"/>
        </w:rPr>
        <w:t>我校学生参加竞赛的等级</w:t>
      </w:r>
      <w:r w:rsidR="000002B2" w:rsidRPr="00122EAF">
        <w:rPr>
          <w:rFonts w:ascii="仿宋_GB2312" w:eastAsia="仿宋_GB2312" w:hint="eastAsia"/>
          <w:sz w:val="30"/>
          <w:szCs w:val="30"/>
        </w:rPr>
        <w:t>分为“一级甲等、一级乙等、二级、三级”四个</w:t>
      </w:r>
      <w:r w:rsidRPr="00122EAF">
        <w:rPr>
          <w:rFonts w:ascii="仿宋_GB2312" w:eastAsia="仿宋_GB2312" w:hint="eastAsia"/>
          <w:sz w:val="30"/>
          <w:szCs w:val="30"/>
        </w:rPr>
        <w:t>类</w:t>
      </w:r>
      <w:r w:rsidR="000002B2" w:rsidRPr="00122EAF">
        <w:rPr>
          <w:rFonts w:ascii="仿宋_GB2312" w:eastAsia="仿宋_GB2312" w:hint="eastAsia"/>
          <w:sz w:val="30"/>
          <w:szCs w:val="30"/>
        </w:rPr>
        <w:t>别。</w:t>
      </w:r>
    </w:p>
    <w:p w:rsidR="00E819B7" w:rsidRPr="00122EAF" w:rsidRDefault="00001FA8" w:rsidP="00122EAF">
      <w:pPr>
        <w:spacing w:beforeLines="50" w:before="156" w:afterLines="50" w:after="156" w:line="480" w:lineRule="auto"/>
        <w:ind w:firstLineChars="200" w:firstLine="600"/>
        <w:rPr>
          <w:rFonts w:ascii="仿宋_GB2312" w:eastAsia="仿宋_GB2312"/>
          <w:sz w:val="30"/>
          <w:szCs w:val="30"/>
        </w:rPr>
      </w:pPr>
      <w:r w:rsidRPr="00122EAF">
        <w:rPr>
          <w:rFonts w:ascii="仿宋_GB2312" w:eastAsia="仿宋_GB2312" w:hint="eastAsia"/>
          <w:sz w:val="30"/>
          <w:szCs w:val="30"/>
        </w:rPr>
        <w:t>为</w:t>
      </w:r>
      <w:r w:rsidR="009228D6" w:rsidRPr="00122EAF">
        <w:rPr>
          <w:rFonts w:ascii="仿宋_GB2312" w:eastAsia="仿宋_GB2312" w:hint="eastAsia"/>
          <w:sz w:val="30"/>
          <w:szCs w:val="30"/>
        </w:rPr>
        <w:t>做好学生竞赛绩效计算与该办法的对接，</w:t>
      </w:r>
      <w:r w:rsidRPr="00122EAF">
        <w:rPr>
          <w:rFonts w:ascii="仿宋_GB2312" w:eastAsia="仿宋_GB2312" w:hint="eastAsia"/>
          <w:sz w:val="30"/>
          <w:szCs w:val="30"/>
        </w:rPr>
        <w:t>现</w:t>
      </w:r>
      <w:r w:rsidR="00703F46" w:rsidRPr="00122EAF">
        <w:rPr>
          <w:rFonts w:ascii="仿宋_GB2312" w:eastAsia="仿宋_GB2312" w:hint="eastAsia"/>
          <w:sz w:val="30"/>
          <w:szCs w:val="30"/>
        </w:rPr>
        <w:t>将学生绩效中</w:t>
      </w:r>
      <w:r w:rsidR="00122EAF" w:rsidRPr="00122EAF">
        <w:rPr>
          <w:rFonts w:ascii="仿宋_GB2312" w:eastAsia="仿宋_GB2312" w:hint="eastAsia"/>
          <w:sz w:val="30"/>
          <w:szCs w:val="30"/>
        </w:rPr>
        <w:t>高水平</w:t>
      </w:r>
      <w:r w:rsidRPr="00122EAF">
        <w:rPr>
          <w:rFonts w:ascii="仿宋_GB2312" w:eastAsia="仿宋_GB2312" w:hint="eastAsia"/>
          <w:sz w:val="30"/>
          <w:szCs w:val="30"/>
        </w:rPr>
        <w:t>全国大学生竞赛</w:t>
      </w:r>
      <w:r w:rsidR="00703F46" w:rsidRPr="00122EAF">
        <w:rPr>
          <w:rFonts w:ascii="仿宋_GB2312" w:eastAsia="仿宋_GB2312" w:hint="eastAsia"/>
          <w:sz w:val="30"/>
          <w:szCs w:val="30"/>
        </w:rPr>
        <w:t>、</w:t>
      </w:r>
      <w:r w:rsidRPr="00122EAF">
        <w:rPr>
          <w:rFonts w:ascii="仿宋_GB2312" w:eastAsia="仿宋_GB2312" w:hint="eastAsia"/>
          <w:sz w:val="30"/>
          <w:szCs w:val="30"/>
        </w:rPr>
        <w:t>其他全国大学生竞赛</w:t>
      </w:r>
      <w:r w:rsidR="00703F46" w:rsidRPr="00122EAF">
        <w:rPr>
          <w:rFonts w:ascii="仿宋_GB2312" w:eastAsia="仿宋_GB2312" w:hint="eastAsia"/>
          <w:sz w:val="30"/>
          <w:szCs w:val="30"/>
        </w:rPr>
        <w:t>及</w:t>
      </w:r>
      <w:r w:rsidRPr="00122EAF">
        <w:rPr>
          <w:rFonts w:ascii="仿宋_GB2312" w:eastAsia="仿宋_GB2312" w:hint="eastAsia"/>
          <w:sz w:val="30"/>
          <w:szCs w:val="30"/>
        </w:rPr>
        <w:t>省级大学生竞赛</w:t>
      </w:r>
      <w:r w:rsidR="00122EAF" w:rsidRPr="00122EAF">
        <w:rPr>
          <w:rFonts w:ascii="仿宋_GB2312" w:eastAsia="仿宋_GB2312" w:hint="eastAsia"/>
          <w:sz w:val="30"/>
          <w:szCs w:val="30"/>
        </w:rPr>
        <w:t>的级别分别</w:t>
      </w:r>
      <w:r w:rsidR="0083537A" w:rsidRPr="00122EAF">
        <w:rPr>
          <w:rFonts w:ascii="仿宋_GB2312" w:eastAsia="仿宋_GB2312" w:hint="eastAsia"/>
          <w:sz w:val="30"/>
          <w:szCs w:val="30"/>
        </w:rPr>
        <w:t>调整为一级甲等、一级乙等</w:t>
      </w:r>
      <w:r w:rsidR="00122EAF" w:rsidRPr="00122EAF">
        <w:rPr>
          <w:rFonts w:ascii="仿宋_GB2312" w:eastAsia="仿宋_GB2312" w:hint="eastAsia"/>
          <w:sz w:val="30"/>
          <w:szCs w:val="30"/>
        </w:rPr>
        <w:t>和</w:t>
      </w:r>
      <w:r w:rsidR="0083537A" w:rsidRPr="00122EAF">
        <w:rPr>
          <w:rFonts w:ascii="仿宋_GB2312" w:eastAsia="仿宋_GB2312" w:hint="eastAsia"/>
          <w:sz w:val="30"/>
          <w:szCs w:val="30"/>
        </w:rPr>
        <w:t>二级的竞赛，调整后</w:t>
      </w:r>
      <w:r w:rsidR="00E819B7" w:rsidRPr="00122EAF">
        <w:rPr>
          <w:rFonts w:ascii="仿宋_GB2312" w:eastAsia="仿宋_GB2312" w:hint="eastAsia"/>
          <w:sz w:val="30"/>
          <w:szCs w:val="30"/>
        </w:rPr>
        <w:t>各竞赛获奖等级对应绩效分值不变。</w:t>
      </w:r>
    </w:p>
    <w:p w:rsidR="00122EAF" w:rsidRPr="00122EAF" w:rsidRDefault="00122EAF" w:rsidP="00122EAF">
      <w:pPr>
        <w:spacing w:line="480" w:lineRule="exact"/>
        <w:ind w:firstLineChars="2900" w:firstLine="8700"/>
        <w:jc w:val="right"/>
        <w:rPr>
          <w:rFonts w:ascii="仿宋_GB2312" w:eastAsia="仿宋_GB2312" w:hAnsi="宋体"/>
          <w:sz w:val="30"/>
          <w:szCs w:val="30"/>
        </w:rPr>
      </w:pPr>
    </w:p>
    <w:p w:rsidR="00122EAF" w:rsidRPr="00122EAF" w:rsidRDefault="00122EAF" w:rsidP="00122EAF">
      <w:pPr>
        <w:spacing w:line="480" w:lineRule="exact"/>
        <w:ind w:firstLineChars="2900" w:firstLine="8700"/>
        <w:jc w:val="right"/>
        <w:rPr>
          <w:rFonts w:ascii="仿宋_GB2312" w:eastAsia="仿宋_GB2312" w:hAnsi="宋体"/>
          <w:sz w:val="30"/>
          <w:szCs w:val="30"/>
        </w:rPr>
      </w:pPr>
    </w:p>
    <w:p w:rsidR="00122EAF" w:rsidRPr="00122EAF" w:rsidRDefault="0083537A" w:rsidP="00122EAF">
      <w:pPr>
        <w:spacing w:line="480" w:lineRule="exact"/>
        <w:ind w:leftChars="2900" w:left="6690" w:hangingChars="200" w:hanging="600"/>
        <w:jc w:val="left"/>
        <w:rPr>
          <w:rFonts w:ascii="仿宋_GB2312" w:eastAsia="仿宋_GB2312" w:hAnsi="宋体"/>
          <w:sz w:val="30"/>
          <w:szCs w:val="30"/>
        </w:rPr>
      </w:pPr>
      <w:r w:rsidRPr="00122EAF">
        <w:rPr>
          <w:rFonts w:ascii="仿宋_GB2312" w:eastAsia="仿宋_GB2312" w:hAnsi="宋体" w:hint="eastAsia"/>
          <w:sz w:val="30"/>
          <w:szCs w:val="30"/>
        </w:rPr>
        <w:t xml:space="preserve">                    </w:t>
      </w:r>
      <w:r w:rsidR="00122EAF">
        <w:rPr>
          <w:rFonts w:ascii="仿宋_GB2312" w:eastAsia="仿宋_GB2312" w:hAnsi="宋体" w:hint="eastAsia"/>
          <w:sz w:val="30"/>
          <w:szCs w:val="30"/>
        </w:rPr>
        <w:t xml:space="preserve">                             </w:t>
      </w:r>
      <w:r w:rsidR="00122EAF" w:rsidRPr="00122EAF">
        <w:rPr>
          <w:rFonts w:ascii="仿宋_GB2312" w:eastAsia="仿宋_GB2312" w:hAnsi="宋体" w:hint="eastAsia"/>
          <w:sz w:val="30"/>
          <w:szCs w:val="30"/>
        </w:rPr>
        <w:t>教务部</w:t>
      </w:r>
    </w:p>
    <w:p w:rsidR="00122EAF" w:rsidRPr="00122EAF" w:rsidRDefault="00122EAF" w:rsidP="00122EAF">
      <w:pPr>
        <w:wordWrap w:val="0"/>
        <w:spacing w:line="480" w:lineRule="exact"/>
        <w:jc w:val="right"/>
        <w:rPr>
          <w:rFonts w:ascii="仿宋_GB2312" w:eastAsia="仿宋_GB2312" w:hAnsi="宋体"/>
          <w:sz w:val="30"/>
          <w:szCs w:val="30"/>
        </w:rPr>
      </w:pPr>
      <w:r>
        <w:rPr>
          <w:rFonts w:ascii="仿宋_GB2312" w:eastAsia="仿宋_GB2312" w:hAnsi="宋体" w:hint="eastAsia"/>
          <w:sz w:val="30"/>
          <w:szCs w:val="30"/>
        </w:rPr>
        <w:t xml:space="preserve">  </w:t>
      </w:r>
      <w:r w:rsidRPr="00122EAF">
        <w:rPr>
          <w:rFonts w:ascii="仿宋_GB2312" w:eastAsia="仿宋_GB2312" w:hAnsi="宋体" w:hint="eastAsia"/>
          <w:sz w:val="30"/>
          <w:szCs w:val="30"/>
        </w:rPr>
        <w:t>2015年12月</w:t>
      </w:r>
    </w:p>
    <w:p w:rsidR="00122EAF" w:rsidRDefault="00122EAF" w:rsidP="00192F5B">
      <w:pPr>
        <w:spacing w:line="480" w:lineRule="exact"/>
        <w:jc w:val="left"/>
        <w:rPr>
          <w:rFonts w:ascii="仿宋_GB2312" w:eastAsia="仿宋_GB2312" w:hAnsi="宋体"/>
          <w:sz w:val="24"/>
          <w:szCs w:val="24"/>
        </w:rPr>
      </w:pPr>
    </w:p>
    <w:p w:rsidR="00122EAF" w:rsidRDefault="00122EAF" w:rsidP="00192F5B">
      <w:pPr>
        <w:spacing w:line="480" w:lineRule="exact"/>
        <w:jc w:val="left"/>
        <w:rPr>
          <w:rFonts w:ascii="仿宋_GB2312" w:eastAsia="仿宋_GB2312" w:hAnsi="宋体"/>
          <w:sz w:val="24"/>
          <w:szCs w:val="24"/>
        </w:rPr>
      </w:pPr>
    </w:p>
    <w:p w:rsidR="00122EAF" w:rsidRDefault="00122EAF" w:rsidP="00192F5B">
      <w:pPr>
        <w:spacing w:line="480" w:lineRule="exact"/>
        <w:jc w:val="left"/>
        <w:rPr>
          <w:rFonts w:ascii="仿宋_GB2312" w:eastAsia="仿宋_GB2312" w:hAnsi="宋体"/>
          <w:sz w:val="24"/>
          <w:szCs w:val="24"/>
        </w:rPr>
      </w:pPr>
    </w:p>
    <w:p w:rsidR="00122EAF" w:rsidRDefault="00122EAF" w:rsidP="00192F5B">
      <w:pPr>
        <w:spacing w:line="480" w:lineRule="exact"/>
        <w:jc w:val="left"/>
        <w:rPr>
          <w:rFonts w:ascii="仿宋_GB2312" w:eastAsia="仿宋_GB2312" w:hAnsi="宋体"/>
          <w:sz w:val="24"/>
          <w:szCs w:val="24"/>
        </w:rPr>
      </w:pPr>
    </w:p>
    <w:p w:rsidR="00192F5B" w:rsidRPr="00192F5B" w:rsidRDefault="00192F5B" w:rsidP="00192F5B">
      <w:pPr>
        <w:spacing w:line="480" w:lineRule="exact"/>
        <w:jc w:val="left"/>
        <w:rPr>
          <w:rFonts w:ascii="仿宋_GB2312" w:eastAsia="仿宋_GB2312" w:hAnsi="宋体"/>
          <w:sz w:val="24"/>
          <w:szCs w:val="24"/>
        </w:rPr>
      </w:pPr>
      <w:r w:rsidRPr="00192F5B">
        <w:rPr>
          <w:rFonts w:ascii="仿宋_GB2312" w:eastAsia="仿宋_GB2312" w:hAnsi="宋体" w:hint="eastAsia"/>
          <w:sz w:val="24"/>
          <w:szCs w:val="24"/>
        </w:rPr>
        <w:t>附件：</w:t>
      </w:r>
      <w:r w:rsidR="00930265">
        <w:rPr>
          <w:rFonts w:ascii="仿宋_GB2312" w:eastAsia="仿宋_GB2312" w:hAnsi="黑体" w:cs="宋体" w:hint="eastAsia"/>
          <w:kern w:val="0"/>
          <w:sz w:val="24"/>
          <w:szCs w:val="24"/>
        </w:rPr>
        <w:t>**</w:t>
      </w:r>
      <w:r w:rsidRPr="00E819B7">
        <w:rPr>
          <w:rFonts w:ascii="仿宋_GB2312" w:eastAsia="仿宋_GB2312" w:hAnsi="黑体" w:cs="宋体" w:hint="eastAsia"/>
          <w:kern w:val="0"/>
          <w:sz w:val="24"/>
          <w:szCs w:val="24"/>
        </w:rPr>
        <w:t>年</w:t>
      </w:r>
      <w:r w:rsidRPr="00192F5B">
        <w:rPr>
          <w:rFonts w:ascii="仿宋_GB2312" w:eastAsia="仿宋_GB2312" w:hAnsi="黑体" w:cs="宋体" w:hint="eastAsia"/>
          <w:kern w:val="0"/>
          <w:sz w:val="24"/>
          <w:szCs w:val="24"/>
          <w:u w:val="single"/>
        </w:rPr>
        <w:t>****</w:t>
      </w:r>
      <w:r w:rsidRPr="00E819B7">
        <w:rPr>
          <w:rFonts w:ascii="仿宋_GB2312" w:eastAsia="仿宋_GB2312" w:hAnsi="黑体" w:cs="宋体" w:hint="eastAsia"/>
          <w:kern w:val="0"/>
          <w:sz w:val="24"/>
          <w:szCs w:val="24"/>
        </w:rPr>
        <w:t>学院教学绩效申报表（学生）</w:t>
      </w:r>
    </w:p>
    <w:p w:rsidR="00192F5B" w:rsidRDefault="00192F5B" w:rsidP="00744ED4">
      <w:pPr>
        <w:spacing w:line="480" w:lineRule="exact"/>
        <w:jc w:val="left"/>
        <w:rPr>
          <w:rFonts w:ascii="方正小标宋简体" w:eastAsia="方正小标宋简体" w:hAnsi="宋体"/>
          <w:sz w:val="24"/>
          <w:szCs w:val="24"/>
        </w:rPr>
      </w:pPr>
    </w:p>
    <w:p w:rsidR="00192F5B" w:rsidRDefault="00192F5B" w:rsidP="00744ED4">
      <w:pPr>
        <w:spacing w:line="480" w:lineRule="exact"/>
        <w:jc w:val="left"/>
        <w:rPr>
          <w:rFonts w:ascii="方正小标宋简体" w:eastAsia="方正小标宋简体" w:hAnsi="宋体"/>
          <w:sz w:val="24"/>
          <w:szCs w:val="24"/>
        </w:rPr>
      </w:pPr>
    </w:p>
    <w:p w:rsidR="00192F5B" w:rsidRDefault="00192F5B" w:rsidP="00744ED4">
      <w:pPr>
        <w:spacing w:line="480" w:lineRule="exact"/>
        <w:jc w:val="left"/>
        <w:rPr>
          <w:rFonts w:ascii="方正小标宋简体" w:eastAsia="方正小标宋简体" w:hAnsi="宋体"/>
          <w:sz w:val="24"/>
          <w:szCs w:val="24"/>
        </w:rPr>
      </w:pPr>
    </w:p>
    <w:tbl>
      <w:tblPr>
        <w:tblW w:w="8196" w:type="dxa"/>
        <w:tblLook w:val="04A0" w:firstRow="1" w:lastRow="0" w:firstColumn="1" w:lastColumn="0" w:noHBand="0" w:noVBand="1"/>
      </w:tblPr>
      <w:tblGrid>
        <w:gridCol w:w="938"/>
        <w:gridCol w:w="1526"/>
        <w:gridCol w:w="707"/>
        <w:gridCol w:w="940"/>
        <w:gridCol w:w="556"/>
        <w:gridCol w:w="720"/>
        <w:gridCol w:w="905"/>
        <w:gridCol w:w="1197"/>
        <w:gridCol w:w="707"/>
      </w:tblGrid>
      <w:tr w:rsidR="00E819B7" w:rsidRPr="00E819B7" w:rsidTr="00E819B7">
        <w:trPr>
          <w:trHeight w:val="675"/>
        </w:trPr>
        <w:tc>
          <w:tcPr>
            <w:tcW w:w="8196" w:type="dxa"/>
            <w:gridSpan w:val="9"/>
            <w:tcBorders>
              <w:top w:val="nil"/>
              <w:left w:val="nil"/>
              <w:bottom w:val="single" w:sz="4" w:space="0" w:color="auto"/>
              <w:right w:val="nil"/>
            </w:tcBorders>
            <w:shd w:val="clear" w:color="auto" w:fill="auto"/>
            <w:noWrap/>
            <w:vAlign w:val="center"/>
            <w:hideMark/>
          </w:tcPr>
          <w:p w:rsidR="00E819B7" w:rsidRPr="00E819B7" w:rsidRDefault="00930265" w:rsidP="00E819B7">
            <w:pPr>
              <w:widowControl/>
              <w:jc w:val="center"/>
              <w:rPr>
                <w:rFonts w:ascii="黑体" w:eastAsia="黑体" w:hAnsi="黑体" w:cs="宋体"/>
                <w:kern w:val="0"/>
                <w:sz w:val="28"/>
                <w:szCs w:val="28"/>
              </w:rPr>
            </w:pPr>
            <w:r>
              <w:rPr>
                <w:rFonts w:ascii="黑体" w:eastAsia="黑体" w:hAnsi="黑体" w:cs="宋体"/>
                <w:kern w:val="0"/>
                <w:sz w:val="28"/>
                <w:szCs w:val="28"/>
              </w:rPr>
              <w:t>**</w:t>
            </w:r>
            <w:r w:rsidR="00E819B7" w:rsidRPr="00E819B7">
              <w:rPr>
                <w:rFonts w:ascii="黑体" w:eastAsia="黑体" w:hAnsi="黑体" w:cs="宋体" w:hint="eastAsia"/>
                <w:kern w:val="0"/>
                <w:sz w:val="28"/>
                <w:szCs w:val="28"/>
              </w:rPr>
              <w:t>年</w:t>
            </w:r>
            <w:r w:rsidR="00E819B7" w:rsidRPr="00E819B7">
              <w:rPr>
                <w:rFonts w:ascii="黑体" w:eastAsia="黑体" w:hAnsi="黑体" w:cs="宋体" w:hint="eastAsia"/>
                <w:kern w:val="0"/>
                <w:sz w:val="28"/>
                <w:szCs w:val="28"/>
                <w:u w:val="single"/>
              </w:rPr>
              <w:t xml:space="preserve">  </w:t>
            </w:r>
            <w:r w:rsidR="00E819B7">
              <w:rPr>
                <w:rFonts w:ascii="黑体" w:eastAsia="黑体" w:hAnsi="黑体" w:cs="宋体"/>
                <w:kern w:val="0"/>
                <w:sz w:val="28"/>
                <w:szCs w:val="28"/>
                <w:u w:val="single"/>
              </w:rPr>
              <w:t>****</w:t>
            </w:r>
            <w:r w:rsidR="00E819B7" w:rsidRPr="00E819B7">
              <w:rPr>
                <w:rFonts w:ascii="黑体" w:eastAsia="黑体" w:hAnsi="黑体" w:cs="宋体" w:hint="eastAsia"/>
                <w:kern w:val="0"/>
                <w:sz w:val="28"/>
                <w:szCs w:val="28"/>
                <w:u w:val="single"/>
              </w:rPr>
              <w:t xml:space="preserve"> </w:t>
            </w:r>
            <w:r w:rsidR="00E819B7" w:rsidRPr="00E819B7">
              <w:rPr>
                <w:rFonts w:ascii="黑体" w:eastAsia="黑体" w:hAnsi="黑体" w:cs="宋体" w:hint="eastAsia"/>
                <w:kern w:val="0"/>
                <w:sz w:val="28"/>
                <w:szCs w:val="28"/>
              </w:rPr>
              <w:t>学院教学绩效申报表（学生）</w:t>
            </w:r>
          </w:p>
        </w:tc>
      </w:tr>
      <w:tr w:rsidR="00E819B7" w:rsidRPr="00E819B7" w:rsidTr="00E819B7">
        <w:trPr>
          <w:trHeight w:val="495"/>
        </w:trPr>
        <w:tc>
          <w:tcPr>
            <w:tcW w:w="938" w:type="dxa"/>
            <w:tcBorders>
              <w:top w:val="nil"/>
              <w:left w:val="single" w:sz="4" w:space="0" w:color="auto"/>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仿宋_GB2312" w:eastAsia="仿宋_GB2312" w:hAnsi="宋体" w:cs="宋体"/>
                <w:b/>
                <w:bCs/>
                <w:kern w:val="0"/>
                <w:sz w:val="20"/>
                <w:szCs w:val="20"/>
              </w:rPr>
            </w:pPr>
            <w:r w:rsidRPr="00E819B7">
              <w:rPr>
                <w:rFonts w:ascii="仿宋_GB2312" w:eastAsia="仿宋_GB2312" w:hAnsi="宋体" w:cs="宋体" w:hint="eastAsia"/>
                <w:b/>
                <w:bCs/>
                <w:kern w:val="0"/>
                <w:sz w:val="20"/>
                <w:szCs w:val="20"/>
              </w:rPr>
              <w:t>奖励类型</w:t>
            </w:r>
          </w:p>
        </w:tc>
        <w:tc>
          <w:tcPr>
            <w:tcW w:w="1526"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仿宋_GB2312" w:eastAsia="仿宋_GB2312" w:hAnsi="宋体" w:cs="宋体"/>
                <w:b/>
                <w:bCs/>
                <w:kern w:val="0"/>
                <w:sz w:val="20"/>
                <w:szCs w:val="20"/>
              </w:rPr>
            </w:pPr>
            <w:r w:rsidRPr="00E819B7">
              <w:rPr>
                <w:rFonts w:ascii="仿宋_GB2312" w:eastAsia="仿宋_GB2312" w:hAnsi="宋体" w:cs="宋体" w:hint="eastAsia"/>
                <w:b/>
                <w:bCs/>
                <w:kern w:val="0"/>
                <w:sz w:val="20"/>
                <w:szCs w:val="20"/>
              </w:rPr>
              <w:t>奖励名称</w:t>
            </w: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仿宋_GB2312" w:eastAsia="仿宋_GB2312" w:hAnsi="宋体" w:cs="宋体"/>
                <w:b/>
                <w:bCs/>
                <w:kern w:val="0"/>
                <w:sz w:val="20"/>
                <w:szCs w:val="20"/>
              </w:rPr>
            </w:pPr>
            <w:r w:rsidRPr="00E819B7">
              <w:rPr>
                <w:rFonts w:ascii="仿宋_GB2312" w:eastAsia="仿宋_GB2312" w:hAnsi="宋体" w:cs="宋体" w:hint="eastAsia"/>
                <w:b/>
                <w:bCs/>
                <w:kern w:val="0"/>
                <w:sz w:val="20"/>
                <w:szCs w:val="20"/>
              </w:rPr>
              <w:t>项目名称</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仿宋_GB2312" w:eastAsia="仿宋_GB2312" w:hAnsi="宋体" w:cs="宋体"/>
                <w:b/>
                <w:bCs/>
                <w:kern w:val="0"/>
                <w:sz w:val="20"/>
                <w:szCs w:val="20"/>
              </w:rPr>
            </w:pPr>
            <w:r w:rsidRPr="00E819B7">
              <w:rPr>
                <w:rFonts w:ascii="仿宋_GB2312" w:eastAsia="仿宋_GB2312" w:hAnsi="宋体" w:cs="宋体" w:hint="eastAsia"/>
                <w:b/>
                <w:bCs/>
                <w:kern w:val="0"/>
                <w:sz w:val="20"/>
                <w:szCs w:val="20"/>
              </w:rPr>
              <w:t>等级</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仿宋_GB2312" w:eastAsia="仿宋_GB2312" w:hAnsi="宋体" w:cs="宋体"/>
                <w:b/>
                <w:bCs/>
                <w:kern w:val="0"/>
                <w:sz w:val="20"/>
                <w:szCs w:val="20"/>
              </w:rPr>
            </w:pPr>
            <w:r w:rsidRPr="00E819B7">
              <w:rPr>
                <w:rFonts w:ascii="仿宋_GB2312" w:eastAsia="仿宋_GB2312" w:hAnsi="宋体" w:cs="宋体" w:hint="eastAsia"/>
                <w:b/>
                <w:bCs/>
                <w:kern w:val="0"/>
                <w:sz w:val="20"/>
                <w:szCs w:val="20"/>
              </w:rPr>
              <w:t>时间</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仿宋_GB2312" w:eastAsia="仿宋_GB2312" w:hAnsi="宋体" w:cs="宋体"/>
                <w:b/>
                <w:bCs/>
                <w:kern w:val="0"/>
                <w:sz w:val="20"/>
                <w:szCs w:val="20"/>
              </w:rPr>
            </w:pPr>
            <w:r w:rsidRPr="00E819B7">
              <w:rPr>
                <w:rFonts w:ascii="仿宋_GB2312" w:eastAsia="仿宋_GB2312" w:hAnsi="宋体" w:cs="宋体" w:hint="eastAsia"/>
                <w:b/>
                <w:bCs/>
                <w:kern w:val="0"/>
                <w:sz w:val="20"/>
                <w:szCs w:val="20"/>
              </w:rPr>
              <w:t>组织单位</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仿宋_GB2312" w:eastAsia="仿宋_GB2312" w:hAnsi="宋体" w:cs="宋体"/>
                <w:b/>
                <w:bCs/>
                <w:kern w:val="0"/>
                <w:sz w:val="20"/>
                <w:szCs w:val="20"/>
              </w:rPr>
            </w:pPr>
            <w:r w:rsidRPr="00E819B7">
              <w:rPr>
                <w:rFonts w:ascii="仿宋_GB2312" w:eastAsia="仿宋_GB2312" w:hAnsi="宋体" w:cs="宋体" w:hint="eastAsia"/>
                <w:b/>
                <w:bCs/>
                <w:kern w:val="0"/>
                <w:sz w:val="20"/>
                <w:szCs w:val="20"/>
              </w:rPr>
              <w:t>分值</w:t>
            </w:r>
          </w:p>
        </w:tc>
        <w:tc>
          <w:tcPr>
            <w:tcW w:w="119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仿宋_GB2312" w:eastAsia="仿宋_GB2312" w:hAnsi="宋体" w:cs="宋体"/>
                <w:b/>
                <w:bCs/>
                <w:kern w:val="0"/>
                <w:sz w:val="20"/>
                <w:szCs w:val="20"/>
              </w:rPr>
            </w:pPr>
            <w:r w:rsidRPr="00E819B7">
              <w:rPr>
                <w:rFonts w:ascii="仿宋_GB2312" w:eastAsia="仿宋_GB2312" w:hAnsi="宋体" w:cs="宋体" w:hint="eastAsia"/>
                <w:b/>
                <w:bCs/>
                <w:kern w:val="0"/>
                <w:sz w:val="20"/>
                <w:szCs w:val="20"/>
              </w:rPr>
              <w:t>完成人员</w:t>
            </w: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仿宋_GB2312" w:eastAsia="仿宋_GB2312" w:hAnsi="宋体" w:cs="宋体"/>
                <w:b/>
                <w:bCs/>
                <w:kern w:val="0"/>
                <w:sz w:val="20"/>
                <w:szCs w:val="20"/>
              </w:rPr>
            </w:pPr>
            <w:r w:rsidRPr="00E819B7">
              <w:rPr>
                <w:rFonts w:ascii="仿宋_GB2312" w:eastAsia="仿宋_GB2312" w:hAnsi="宋体" w:cs="宋体" w:hint="eastAsia"/>
                <w:b/>
                <w:bCs/>
                <w:kern w:val="0"/>
                <w:sz w:val="20"/>
                <w:szCs w:val="20"/>
              </w:rPr>
              <w:t>指导教师</w:t>
            </w:r>
          </w:p>
        </w:tc>
      </w:tr>
      <w:tr w:rsidR="00E819B7" w:rsidRPr="00E819B7" w:rsidTr="00E819B7">
        <w:trPr>
          <w:trHeight w:val="1330"/>
        </w:trPr>
        <w:tc>
          <w:tcPr>
            <w:tcW w:w="938" w:type="dxa"/>
            <w:vMerge w:val="restart"/>
            <w:tcBorders>
              <w:top w:val="nil"/>
              <w:left w:val="single" w:sz="4" w:space="0" w:color="auto"/>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b/>
                <w:bCs/>
                <w:kern w:val="0"/>
                <w:szCs w:val="21"/>
              </w:rPr>
            </w:pPr>
            <w:r w:rsidRPr="00E819B7">
              <w:rPr>
                <w:rFonts w:ascii="宋体" w:hAnsi="宋体" w:hint="eastAsia"/>
                <w:b/>
                <w:bCs/>
                <w:kern w:val="0"/>
                <w:szCs w:val="21"/>
              </w:rPr>
              <w:t>教学项目</w:t>
            </w:r>
          </w:p>
        </w:tc>
        <w:tc>
          <w:tcPr>
            <w:tcW w:w="1526"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宋体" w:hAnsi="宋体" w:hint="eastAsia"/>
                <w:kern w:val="0"/>
                <w:szCs w:val="21"/>
              </w:rPr>
              <w:t>国家大学生创新性实验计划立项（含</w:t>
            </w:r>
            <w:r w:rsidRPr="00E819B7">
              <w:rPr>
                <w:rFonts w:ascii="宋体" w:hAnsi="宋体" w:hint="eastAsia"/>
                <w:b/>
                <w:bCs/>
                <w:kern w:val="0"/>
                <w:szCs w:val="21"/>
              </w:rPr>
              <w:t>研究生</w:t>
            </w:r>
            <w:r w:rsidRPr="00E819B7">
              <w:rPr>
                <w:rFonts w:ascii="宋体" w:hAnsi="宋体" w:hint="eastAsia"/>
                <w:kern w:val="0"/>
                <w:szCs w:val="21"/>
              </w:rPr>
              <w:t>）</w:t>
            </w: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rPr>
            </w:pPr>
            <w:r w:rsidRPr="00E819B7">
              <w:rPr>
                <w:rFonts w:ascii="Times New Roman" w:hAnsi="Times New Roman"/>
                <w:kern w:val="0"/>
                <w:sz w:val="24"/>
                <w:szCs w:val="24"/>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教育部</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20</w:t>
            </w:r>
          </w:p>
        </w:tc>
        <w:tc>
          <w:tcPr>
            <w:tcW w:w="119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u w:val="single"/>
              </w:rPr>
            </w:pPr>
            <w:r w:rsidRPr="00E819B7">
              <w:rPr>
                <w:rFonts w:ascii="Times New Roman" w:hAnsi="Times New Roman"/>
                <w:kern w:val="0"/>
                <w:sz w:val="24"/>
                <w:szCs w:val="24"/>
                <w:u w:val="single"/>
              </w:rPr>
              <w:t xml:space="preserve">    </w:t>
            </w:r>
          </w:p>
        </w:tc>
      </w:tr>
      <w:tr w:rsidR="00E819B7" w:rsidRPr="00E819B7" w:rsidTr="00E819B7">
        <w:trPr>
          <w:trHeight w:val="1560"/>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宋体" w:hAnsi="宋体" w:cs="宋体"/>
                <w:kern w:val="0"/>
                <w:szCs w:val="21"/>
              </w:rPr>
            </w:pPr>
            <w:r w:rsidRPr="00E819B7">
              <w:rPr>
                <w:rFonts w:ascii="宋体" w:hAnsi="宋体" w:cs="宋体" w:hint="eastAsia"/>
                <w:kern w:val="0"/>
                <w:szCs w:val="21"/>
              </w:rPr>
              <w:t>江苏省大学生实践创新训练计划（含</w:t>
            </w:r>
            <w:r w:rsidRPr="00E819B7">
              <w:rPr>
                <w:rFonts w:ascii="宋体" w:hAnsi="宋体" w:cs="宋体" w:hint="eastAsia"/>
                <w:b/>
                <w:bCs/>
                <w:kern w:val="0"/>
                <w:szCs w:val="21"/>
              </w:rPr>
              <w:t>研究生</w:t>
            </w:r>
            <w:r w:rsidRPr="00E819B7">
              <w:rPr>
                <w:rFonts w:ascii="宋体" w:hAnsi="宋体" w:cs="宋体" w:hint="eastAsia"/>
                <w:kern w:val="0"/>
                <w:szCs w:val="21"/>
              </w:rPr>
              <w:t>）</w:t>
            </w: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教育厅</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15</w:t>
            </w:r>
          </w:p>
        </w:tc>
        <w:tc>
          <w:tcPr>
            <w:tcW w:w="119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u w:val="single"/>
              </w:rPr>
            </w:pPr>
            <w:r w:rsidRPr="00E819B7">
              <w:rPr>
                <w:rFonts w:ascii="Times New Roman" w:hAnsi="Times New Roman"/>
                <w:kern w:val="0"/>
                <w:sz w:val="24"/>
                <w:szCs w:val="24"/>
                <w:u w:val="single"/>
              </w:rPr>
              <w:t xml:space="preserve">    </w:t>
            </w:r>
          </w:p>
        </w:tc>
      </w:tr>
      <w:tr w:rsidR="00E819B7" w:rsidRPr="00E819B7" w:rsidTr="00E819B7">
        <w:trPr>
          <w:trHeight w:val="1590"/>
        </w:trPr>
        <w:tc>
          <w:tcPr>
            <w:tcW w:w="938" w:type="dxa"/>
            <w:vMerge w:val="restart"/>
            <w:tcBorders>
              <w:top w:val="nil"/>
              <w:left w:val="single" w:sz="4" w:space="0" w:color="auto"/>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b/>
                <w:bCs/>
                <w:kern w:val="0"/>
                <w:szCs w:val="21"/>
              </w:rPr>
            </w:pPr>
            <w:r w:rsidRPr="00E819B7">
              <w:rPr>
                <w:rFonts w:ascii="宋体" w:hAnsi="宋体" w:hint="eastAsia"/>
                <w:b/>
                <w:bCs/>
                <w:kern w:val="0"/>
                <w:szCs w:val="21"/>
              </w:rPr>
              <w:t>学生创新成果</w:t>
            </w:r>
          </w:p>
        </w:tc>
        <w:tc>
          <w:tcPr>
            <w:tcW w:w="1526" w:type="dxa"/>
            <w:vMerge w:val="restart"/>
            <w:tcBorders>
              <w:top w:val="nil"/>
              <w:left w:val="single" w:sz="4" w:space="0" w:color="auto"/>
              <w:bottom w:val="single" w:sz="4" w:space="0" w:color="000000"/>
              <w:right w:val="single" w:sz="4" w:space="0" w:color="auto"/>
            </w:tcBorders>
            <w:shd w:val="clear" w:color="auto" w:fill="auto"/>
            <w:vAlign w:val="center"/>
            <w:hideMark/>
          </w:tcPr>
          <w:p w:rsidR="00E819B7" w:rsidRPr="00E819B7" w:rsidRDefault="00E819B7" w:rsidP="00E819B7">
            <w:pPr>
              <w:widowControl/>
              <w:rPr>
                <w:rFonts w:ascii="宋体" w:hAnsi="宋体" w:cs="宋体"/>
                <w:kern w:val="0"/>
                <w:szCs w:val="21"/>
              </w:rPr>
            </w:pPr>
            <w:r w:rsidRPr="00E819B7">
              <w:rPr>
                <w:rFonts w:ascii="宋体" w:hAnsi="宋体" w:cs="宋体" w:hint="eastAsia"/>
                <w:kern w:val="0"/>
                <w:szCs w:val="21"/>
              </w:rPr>
              <w:t>一级甲等学生竞赛</w:t>
            </w: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特等奖</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40</w:t>
            </w:r>
          </w:p>
        </w:tc>
        <w:tc>
          <w:tcPr>
            <w:tcW w:w="119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 w:val="18"/>
                <w:szCs w:val="18"/>
              </w:rPr>
            </w:pPr>
            <w:r w:rsidRPr="00E819B7">
              <w:rPr>
                <w:rFonts w:ascii="Times New Roman" w:hAnsi="Times New Roman"/>
                <w:kern w:val="0"/>
                <w:sz w:val="18"/>
                <w:szCs w:val="18"/>
              </w:rPr>
              <w:t xml:space="preserve">　</w:t>
            </w:r>
          </w:p>
        </w:tc>
        <w:tc>
          <w:tcPr>
            <w:tcW w:w="707" w:type="dxa"/>
            <w:tcBorders>
              <w:top w:val="nil"/>
              <w:left w:val="nil"/>
              <w:bottom w:val="single" w:sz="4" w:space="0" w:color="auto"/>
              <w:right w:val="single" w:sz="4" w:space="0" w:color="auto"/>
            </w:tcBorders>
            <w:shd w:val="clear" w:color="auto" w:fill="auto"/>
            <w:noWrap/>
            <w:vAlign w:val="bottom"/>
            <w:hideMark/>
          </w:tcPr>
          <w:p w:rsidR="00E819B7" w:rsidRPr="00E819B7" w:rsidRDefault="00E819B7" w:rsidP="00E819B7">
            <w:pPr>
              <w:widowControl/>
              <w:jc w:val="left"/>
              <w:rPr>
                <w:rFonts w:ascii="Times New Roman" w:hAnsi="Times New Roman"/>
                <w:kern w:val="0"/>
                <w:sz w:val="24"/>
                <w:szCs w:val="24"/>
              </w:rPr>
            </w:pPr>
            <w:r w:rsidRPr="00E819B7">
              <w:rPr>
                <w:rFonts w:ascii="Times New Roman" w:hAnsi="Times New Roman"/>
                <w:kern w:val="0"/>
                <w:sz w:val="24"/>
                <w:szCs w:val="24"/>
              </w:rPr>
              <w:t xml:space="preserve">　</w:t>
            </w:r>
          </w:p>
        </w:tc>
      </w:tr>
      <w:tr w:rsidR="00E819B7" w:rsidRPr="00E819B7" w:rsidTr="00E819B7">
        <w:trPr>
          <w:trHeight w:val="1365"/>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tcBorders>
              <w:top w:val="nil"/>
              <w:left w:val="single" w:sz="4" w:space="0" w:color="auto"/>
              <w:bottom w:val="single" w:sz="4" w:space="0" w:color="000000"/>
              <w:right w:val="single" w:sz="4" w:space="0" w:color="auto"/>
            </w:tcBorders>
            <w:vAlign w:val="center"/>
            <w:hideMark/>
          </w:tcPr>
          <w:p w:rsidR="00E819B7" w:rsidRPr="00E819B7" w:rsidRDefault="00E819B7" w:rsidP="00E819B7">
            <w:pPr>
              <w:widowControl/>
              <w:jc w:val="left"/>
              <w:rPr>
                <w:rFonts w:ascii="宋体" w:hAnsi="宋体" w:cs="宋体"/>
                <w:kern w:val="0"/>
                <w:szCs w:val="21"/>
              </w:rPr>
            </w:pP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一等奖</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30</w:t>
            </w:r>
          </w:p>
        </w:tc>
        <w:tc>
          <w:tcPr>
            <w:tcW w:w="119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 w:val="18"/>
                <w:szCs w:val="18"/>
              </w:rPr>
            </w:pPr>
            <w:r w:rsidRPr="00E819B7">
              <w:rPr>
                <w:rFonts w:ascii="Times New Roman" w:hAnsi="Times New Roman"/>
                <w:kern w:val="0"/>
                <w:sz w:val="18"/>
                <w:szCs w:val="18"/>
              </w:rPr>
              <w:t xml:space="preserve">　</w:t>
            </w:r>
          </w:p>
        </w:tc>
        <w:tc>
          <w:tcPr>
            <w:tcW w:w="707" w:type="dxa"/>
            <w:tcBorders>
              <w:top w:val="nil"/>
              <w:left w:val="nil"/>
              <w:bottom w:val="single" w:sz="4" w:space="0" w:color="auto"/>
              <w:right w:val="single" w:sz="4" w:space="0" w:color="auto"/>
            </w:tcBorders>
            <w:shd w:val="clear" w:color="auto" w:fill="auto"/>
            <w:noWrap/>
            <w:vAlign w:val="bottom"/>
            <w:hideMark/>
          </w:tcPr>
          <w:p w:rsidR="00E819B7" w:rsidRPr="00E819B7" w:rsidRDefault="00E819B7" w:rsidP="00E819B7">
            <w:pPr>
              <w:widowControl/>
              <w:jc w:val="left"/>
              <w:rPr>
                <w:rFonts w:ascii="Times New Roman" w:hAnsi="Times New Roman"/>
                <w:kern w:val="0"/>
                <w:sz w:val="24"/>
                <w:szCs w:val="24"/>
              </w:rPr>
            </w:pPr>
            <w:r w:rsidRPr="00E819B7">
              <w:rPr>
                <w:rFonts w:ascii="Times New Roman" w:hAnsi="Times New Roman"/>
                <w:kern w:val="0"/>
                <w:sz w:val="24"/>
                <w:szCs w:val="24"/>
              </w:rPr>
              <w:t xml:space="preserve">　</w:t>
            </w:r>
          </w:p>
        </w:tc>
      </w:tr>
      <w:tr w:rsidR="00E819B7" w:rsidRPr="00E819B7" w:rsidTr="00E819B7">
        <w:trPr>
          <w:trHeight w:val="1125"/>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tcBorders>
              <w:top w:val="nil"/>
              <w:left w:val="single" w:sz="4" w:space="0" w:color="auto"/>
              <w:bottom w:val="single" w:sz="4" w:space="0" w:color="000000"/>
              <w:right w:val="single" w:sz="4" w:space="0" w:color="auto"/>
            </w:tcBorders>
            <w:vAlign w:val="center"/>
            <w:hideMark/>
          </w:tcPr>
          <w:p w:rsidR="00E819B7" w:rsidRPr="00E819B7" w:rsidRDefault="00E819B7" w:rsidP="00E819B7">
            <w:pPr>
              <w:widowControl/>
              <w:jc w:val="left"/>
              <w:rPr>
                <w:rFonts w:ascii="宋体" w:hAnsi="宋体" w:cs="宋体"/>
                <w:kern w:val="0"/>
                <w:szCs w:val="21"/>
              </w:rPr>
            </w:pP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二等奖</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20</w:t>
            </w:r>
          </w:p>
        </w:tc>
        <w:tc>
          <w:tcPr>
            <w:tcW w:w="119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 w:val="18"/>
                <w:szCs w:val="18"/>
              </w:rPr>
            </w:pPr>
            <w:r w:rsidRPr="00E819B7">
              <w:rPr>
                <w:rFonts w:ascii="Times New Roman" w:hAnsi="Times New Roman"/>
                <w:kern w:val="0"/>
                <w:sz w:val="18"/>
                <w:szCs w:val="18"/>
              </w:rPr>
              <w:t xml:space="preserve">　</w:t>
            </w:r>
          </w:p>
        </w:tc>
        <w:tc>
          <w:tcPr>
            <w:tcW w:w="707" w:type="dxa"/>
            <w:tcBorders>
              <w:top w:val="nil"/>
              <w:left w:val="nil"/>
              <w:bottom w:val="single" w:sz="4" w:space="0" w:color="auto"/>
              <w:right w:val="single" w:sz="4" w:space="0" w:color="auto"/>
            </w:tcBorders>
            <w:shd w:val="clear" w:color="auto" w:fill="auto"/>
            <w:noWrap/>
            <w:vAlign w:val="bottom"/>
            <w:hideMark/>
          </w:tcPr>
          <w:p w:rsidR="00E819B7" w:rsidRPr="00E819B7" w:rsidRDefault="00E819B7" w:rsidP="00E819B7">
            <w:pPr>
              <w:widowControl/>
              <w:jc w:val="left"/>
              <w:rPr>
                <w:rFonts w:ascii="Times New Roman" w:hAnsi="Times New Roman"/>
                <w:kern w:val="0"/>
                <w:sz w:val="24"/>
                <w:szCs w:val="24"/>
              </w:rPr>
            </w:pPr>
            <w:r w:rsidRPr="00E819B7">
              <w:rPr>
                <w:rFonts w:ascii="Times New Roman" w:hAnsi="Times New Roman"/>
                <w:kern w:val="0"/>
                <w:sz w:val="24"/>
                <w:szCs w:val="24"/>
              </w:rPr>
              <w:t xml:space="preserve">　</w:t>
            </w:r>
          </w:p>
        </w:tc>
      </w:tr>
      <w:tr w:rsidR="00E819B7" w:rsidRPr="00E819B7" w:rsidTr="00E819B7">
        <w:trPr>
          <w:trHeight w:val="1095"/>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tcBorders>
              <w:top w:val="nil"/>
              <w:left w:val="single" w:sz="4" w:space="0" w:color="auto"/>
              <w:bottom w:val="single" w:sz="4" w:space="0" w:color="000000"/>
              <w:right w:val="single" w:sz="4" w:space="0" w:color="auto"/>
            </w:tcBorders>
            <w:vAlign w:val="center"/>
            <w:hideMark/>
          </w:tcPr>
          <w:p w:rsidR="00E819B7" w:rsidRPr="00E819B7" w:rsidRDefault="00E819B7" w:rsidP="00E819B7">
            <w:pPr>
              <w:widowControl/>
              <w:jc w:val="left"/>
              <w:rPr>
                <w:rFonts w:ascii="宋体" w:hAnsi="宋体" w:cs="宋体"/>
                <w:kern w:val="0"/>
                <w:szCs w:val="21"/>
              </w:rPr>
            </w:pP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三等奖</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15</w:t>
            </w:r>
          </w:p>
        </w:tc>
        <w:tc>
          <w:tcPr>
            <w:tcW w:w="119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 w:val="18"/>
                <w:szCs w:val="18"/>
              </w:rPr>
            </w:pPr>
            <w:r w:rsidRPr="00E819B7">
              <w:rPr>
                <w:rFonts w:ascii="Times New Roman" w:hAnsi="Times New Roman"/>
                <w:kern w:val="0"/>
                <w:sz w:val="18"/>
                <w:szCs w:val="18"/>
              </w:rPr>
              <w:t xml:space="preserve">　</w:t>
            </w:r>
          </w:p>
        </w:tc>
        <w:tc>
          <w:tcPr>
            <w:tcW w:w="707" w:type="dxa"/>
            <w:tcBorders>
              <w:top w:val="nil"/>
              <w:left w:val="nil"/>
              <w:bottom w:val="single" w:sz="4" w:space="0" w:color="auto"/>
              <w:right w:val="single" w:sz="4" w:space="0" w:color="auto"/>
            </w:tcBorders>
            <w:shd w:val="clear" w:color="auto" w:fill="auto"/>
            <w:noWrap/>
            <w:vAlign w:val="bottom"/>
            <w:hideMark/>
          </w:tcPr>
          <w:p w:rsidR="00E819B7" w:rsidRPr="00E819B7" w:rsidRDefault="00E819B7" w:rsidP="00E819B7">
            <w:pPr>
              <w:widowControl/>
              <w:jc w:val="left"/>
              <w:rPr>
                <w:rFonts w:ascii="Times New Roman" w:hAnsi="Times New Roman"/>
                <w:kern w:val="0"/>
                <w:sz w:val="24"/>
                <w:szCs w:val="24"/>
              </w:rPr>
            </w:pPr>
            <w:r w:rsidRPr="00E819B7">
              <w:rPr>
                <w:rFonts w:ascii="Times New Roman" w:hAnsi="Times New Roman"/>
                <w:kern w:val="0"/>
                <w:sz w:val="24"/>
                <w:szCs w:val="24"/>
              </w:rPr>
              <w:t xml:space="preserve">　</w:t>
            </w:r>
          </w:p>
        </w:tc>
      </w:tr>
      <w:tr w:rsidR="00E819B7" w:rsidRPr="00E819B7" w:rsidTr="00E819B7">
        <w:trPr>
          <w:trHeight w:val="403"/>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val="restart"/>
            <w:tcBorders>
              <w:top w:val="nil"/>
              <w:left w:val="single" w:sz="4" w:space="0" w:color="auto"/>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宋体" w:hAnsi="宋体" w:cs="宋体"/>
                <w:kern w:val="0"/>
                <w:szCs w:val="21"/>
              </w:rPr>
            </w:pPr>
            <w:r w:rsidRPr="00E819B7">
              <w:rPr>
                <w:rFonts w:ascii="宋体" w:hAnsi="宋体" w:cs="宋体" w:hint="eastAsia"/>
                <w:kern w:val="0"/>
                <w:szCs w:val="21"/>
              </w:rPr>
              <w:t>一级乙等学生竞赛</w:t>
            </w: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特等奖</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20</w:t>
            </w:r>
          </w:p>
        </w:tc>
        <w:tc>
          <w:tcPr>
            <w:tcW w:w="1197" w:type="dxa"/>
            <w:vMerge w:val="restart"/>
            <w:tcBorders>
              <w:top w:val="nil"/>
              <w:left w:val="single" w:sz="4" w:space="0" w:color="auto"/>
              <w:bottom w:val="single" w:sz="4" w:space="0" w:color="auto"/>
              <w:right w:val="single" w:sz="4" w:space="0" w:color="auto"/>
            </w:tcBorders>
            <w:shd w:val="clear" w:color="auto" w:fill="auto"/>
            <w:vAlign w:val="center"/>
            <w:hideMark/>
          </w:tcPr>
          <w:p w:rsidR="00E819B7" w:rsidRPr="00E819B7" w:rsidRDefault="00E819B7" w:rsidP="00E819B7">
            <w:pPr>
              <w:widowControl/>
              <w:rPr>
                <w:rFonts w:ascii="宋体" w:hAnsi="宋体" w:cs="宋体"/>
                <w:kern w:val="0"/>
                <w:szCs w:val="21"/>
              </w:rPr>
            </w:pPr>
            <w:r w:rsidRPr="00E819B7">
              <w:rPr>
                <w:rFonts w:ascii="宋体" w:hAnsi="宋体" w:cs="宋体" w:hint="eastAsia"/>
                <w:kern w:val="0"/>
                <w:szCs w:val="21"/>
              </w:rPr>
              <w:t>含研究生，同一竞赛奖项等级列举完后再列其他竞赛。</w:t>
            </w: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rPr>
            </w:pPr>
            <w:r w:rsidRPr="00E819B7">
              <w:rPr>
                <w:rFonts w:ascii="Times New Roman" w:hAnsi="Times New Roman"/>
                <w:kern w:val="0"/>
                <w:sz w:val="24"/>
                <w:szCs w:val="24"/>
              </w:rPr>
              <w:t xml:space="preserve">　</w:t>
            </w:r>
          </w:p>
        </w:tc>
      </w:tr>
      <w:tr w:rsidR="00E819B7" w:rsidRPr="00E819B7" w:rsidTr="00E819B7">
        <w:trPr>
          <w:trHeight w:val="403"/>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宋体" w:hAnsi="宋体" w:cs="宋体"/>
                <w:kern w:val="0"/>
                <w:szCs w:val="21"/>
              </w:rPr>
            </w:pP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一等奖</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15</w:t>
            </w:r>
          </w:p>
        </w:tc>
        <w:tc>
          <w:tcPr>
            <w:tcW w:w="1197"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宋体" w:hAnsi="宋体" w:cs="宋体"/>
                <w:kern w:val="0"/>
                <w:szCs w:val="21"/>
              </w:rPr>
            </w:pP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rPr>
            </w:pPr>
            <w:r w:rsidRPr="00E819B7">
              <w:rPr>
                <w:rFonts w:ascii="Times New Roman" w:hAnsi="Times New Roman"/>
                <w:kern w:val="0"/>
                <w:sz w:val="24"/>
                <w:szCs w:val="24"/>
              </w:rPr>
              <w:t xml:space="preserve">　</w:t>
            </w:r>
          </w:p>
        </w:tc>
      </w:tr>
      <w:tr w:rsidR="00E819B7" w:rsidRPr="00E819B7" w:rsidTr="00E819B7">
        <w:trPr>
          <w:trHeight w:val="403"/>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宋体" w:hAnsi="宋体" w:cs="宋体"/>
                <w:kern w:val="0"/>
                <w:szCs w:val="21"/>
              </w:rPr>
            </w:pP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二等奖</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10</w:t>
            </w:r>
          </w:p>
        </w:tc>
        <w:tc>
          <w:tcPr>
            <w:tcW w:w="1197"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宋体" w:hAnsi="宋体" w:cs="宋体"/>
                <w:kern w:val="0"/>
                <w:szCs w:val="21"/>
              </w:rPr>
            </w:pP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rPr>
            </w:pPr>
            <w:r w:rsidRPr="00E819B7">
              <w:rPr>
                <w:rFonts w:ascii="Times New Roman" w:hAnsi="Times New Roman"/>
                <w:kern w:val="0"/>
                <w:sz w:val="24"/>
                <w:szCs w:val="24"/>
              </w:rPr>
              <w:t xml:space="preserve">　</w:t>
            </w:r>
          </w:p>
        </w:tc>
      </w:tr>
      <w:tr w:rsidR="00E819B7" w:rsidRPr="00E819B7" w:rsidTr="00E819B7">
        <w:trPr>
          <w:trHeight w:val="403"/>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宋体" w:hAnsi="宋体" w:cs="宋体"/>
                <w:kern w:val="0"/>
                <w:szCs w:val="21"/>
              </w:rPr>
            </w:pP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三等奖</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5</w:t>
            </w:r>
          </w:p>
        </w:tc>
        <w:tc>
          <w:tcPr>
            <w:tcW w:w="1197"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宋体" w:hAnsi="宋体" w:cs="宋体"/>
                <w:kern w:val="0"/>
                <w:szCs w:val="21"/>
              </w:rPr>
            </w:pP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rPr>
            </w:pPr>
            <w:r w:rsidRPr="00E819B7">
              <w:rPr>
                <w:rFonts w:ascii="Times New Roman" w:hAnsi="Times New Roman"/>
                <w:kern w:val="0"/>
                <w:sz w:val="24"/>
                <w:szCs w:val="24"/>
              </w:rPr>
              <w:t xml:space="preserve">　</w:t>
            </w:r>
          </w:p>
        </w:tc>
      </w:tr>
      <w:tr w:rsidR="00E819B7" w:rsidRPr="00E819B7" w:rsidTr="00E819B7">
        <w:trPr>
          <w:trHeight w:val="403"/>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val="restart"/>
            <w:tcBorders>
              <w:top w:val="nil"/>
              <w:left w:val="single" w:sz="4" w:space="0" w:color="auto"/>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宋体" w:hAnsi="宋体" w:cs="宋体"/>
                <w:kern w:val="0"/>
                <w:szCs w:val="21"/>
              </w:rPr>
            </w:pPr>
            <w:r w:rsidRPr="00E819B7">
              <w:rPr>
                <w:rFonts w:ascii="宋体" w:hAnsi="宋体" w:cs="宋体" w:hint="eastAsia"/>
                <w:kern w:val="0"/>
                <w:szCs w:val="21"/>
              </w:rPr>
              <w:t>二级学生竞赛</w:t>
            </w: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特等奖</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10</w:t>
            </w:r>
          </w:p>
        </w:tc>
        <w:tc>
          <w:tcPr>
            <w:tcW w:w="1197" w:type="dxa"/>
            <w:vMerge w:val="restart"/>
            <w:tcBorders>
              <w:top w:val="nil"/>
              <w:left w:val="single" w:sz="4" w:space="0" w:color="auto"/>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宋体" w:hAnsi="宋体" w:hint="eastAsia"/>
                <w:kern w:val="0"/>
                <w:szCs w:val="21"/>
              </w:rPr>
              <w:t>含研究生，同一竞赛奖项等级列举完后再列其他竞赛。</w:t>
            </w: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rPr>
            </w:pPr>
            <w:r w:rsidRPr="00E819B7">
              <w:rPr>
                <w:rFonts w:ascii="Times New Roman" w:hAnsi="Times New Roman"/>
                <w:kern w:val="0"/>
                <w:sz w:val="24"/>
                <w:szCs w:val="24"/>
              </w:rPr>
              <w:t xml:space="preserve">　</w:t>
            </w:r>
          </w:p>
        </w:tc>
      </w:tr>
      <w:tr w:rsidR="00E819B7" w:rsidRPr="00E819B7" w:rsidTr="00E819B7">
        <w:trPr>
          <w:trHeight w:val="403"/>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宋体" w:hAnsi="宋体" w:cs="宋体"/>
                <w:kern w:val="0"/>
                <w:szCs w:val="21"/>
              </w:rPr>
            </w:pP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一等奖</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7</w:t>
            </w:r>
          </w:p>
        </w:tc>
        <w:tc>
          <w:tcPr>
            <w:tcW w:w="1197"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kern w:val="0"/>
                <w:szCs w:val="21"/>
              </w:rPr>
            </w:pP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rPr>
            </w:pPr>
            <w:r w:rsidRPr="00E819B7">
              <w:rPr>
                <w:rFonts w:ascii="Times New Roman" w:hAnsi="Times New Roman"/>
                <w:kern w:val="0"/>
                <w:sz w:val="24"/>
                <w:szCs w:val="24"/>
              </w:rPr>
              <w:t xml:space="preserve">　</w:t>
            </w:r>
          </w:p>
        </w:tc>
      </w:tr>
      <w:tr w:rsidR="00E819B7" w:rsidRPr="00E819B7" w:rsidTr="00E819B7">
        <w:trPr>
          <w:trHeight w:val="403"/>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宋体" w:hAnsi="宋体" w:cs="宋体"/>
                <w:kern w:val="0"/>
                <w:szCs w:val="21"/>
              </w:rPr>
            </w:pP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二等奖</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5</w:t>
            </w:r>
          </w:p>
        </w:tc>
        <w:tc>
          <w:tcPr>
            <w:tcW w:w="1197"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kern w:val="0"/>
                <w:szCs w:val="21"/>
              </w:rPr>
            </w:pP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rPr>
            </w:pPr>
            <w:r w:rsidRPr="00E819B7">
              <w:rPr>
                <w:rFonts w:ascii="Times New Roman" w:hAnsi="Times New Roman"/>
                <w:kern w:val="0"/>
                <w:sz w:val="24"/>
                <w:szCs w:val="24"/>
              </w:rPr>
              <w:t xml:space="preserve">　</w:t>
            </w:r>
          </w:p>
        </w:tc>
      </w:tr>
      <w:tr w:rsidR="00E819B7" w:rsidRPr="00E819B7" w:rsidTr="00E819B7">
        <w:trPr>
          <w:trHeight w:val="403"/>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宋体" w:hAnsi="宋体" w:cs="宋体"/>
                <w:kern w:val="0"/>
                <w:szCs w:val="21"/>
              </w:rPr>
            </w:pP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三等奖</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1</w:t>
            </w:r>
          </w:p>
        </w:tc>
        <w:tc>
          <w:tcPr>
            <w:tcW w:w="1197"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kern w:val="0"/>
                <w:szCs w:val="21"/>
              </w:rPr>
            </w:pP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rPr>
            </w:pPr>
            <w:r w:rsidRPr="00E819B7">
              <w:rPr>
                <w:rFonts w:ascii="Times New Roman" w:hAnsi="Times New Roman"/>
                <w:kern w:val="0"/>
                <w:sz w:val="24"/>
                <w:szCs w:val="24"/>
              </w:rPr>
              <w:t xml:space="preserve">　</w:t>
            </w:r>
          </w:p>
        </w:tc>
      </w:tr>
      <w:tr w:rsidR="00E819B7" w:rsidRPr="00E819B7" w:rsidTr="00E819B7">
        <w:trPr>
          <w:trHeight w:val="403"/>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val="restart"/>
            <w:tcBorders>
              <w:top w:val="nil"/>
              <w:left w:val="single" w:sz="4" w:space="0" w:color="auto"/>
              <w:bottom w:val="single" w:sz="4" w:space="0" w:color="000000"/>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2014</w:t>
            </w:r>
            <w:r w:rsidRPr="00E819B7">
              <w:rPr>
                <w:rFonts w:ascii="宋体" w:hAnsi="宋体" w:hint="eastAsia"/>
                <w:kern w:val="0"/>
                <w:szCs w:val="21"/>
              </w:rPr>
              <w:t>届江苏省大学生毕业（设计）论文获奖</w:t>
            </w: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特等奖</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10</w:t>
            </w:r>
          </w:p>
        </w:tc>
        <w:tc>
          <w:tcPr>
            <w:tcW w:w="119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u w:val="single"/>
              </w:rPr>
            </w:pPr>
            <w:r w:rsidRPr="00E819B7">
              <w:rPr>
                <w:rFonts w:ascii="Times New Roman" w:hAnsi="Times New Roman"/>
                <w:kern w:val="0"/>
                <w:sz w:val="24"/>
                <w:szCs w:val="24"/>
                <w:u w:val="single"/>
              </w:rPr>
              <w:t xml:space="preserve">    </w:t>
            </w:r>
          </w:p>
        </w:tc>
      </w:tr>
      <w:tr w:rsidR="00E819B7" w:rsidRPr="00E819B7" w:rsidTr="00E819B7">
        <w:trPr>
          <w:trHeight w:val="403"/>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tcBorders>
              <w:top w:val="nil"/>
              <w:left w:val="single" w:sz="4" w:space="0" w:color="auto"/>
              <w:bottom w:val="single" w:sz="4" w:space="0" w:color="000000"/>
              <w:right w:val="single" w:sz="4" w:space="0" w:color="auto"/>
            </w:tcBorders>
            <w:vAlign w:val="center"/>
            <w:hideMark/>
          </w:tcPr>
          <w:p w:rsidR="00E819B7" w:rsidRPr="00E819B7" w:rsidRDefault="00E819B7" w:rsidP="00E819B7">
            <w:pPr>
              <w:widowControl/>
              <w:jc w:val="left"/>
              <w:rPr>
                <w:rFonts w:ascii="Times New Roman" w:hAnsi="Times New Roman"/>
                <w:kern w:val="0"/>
                <w:szCs w:val="21"/>
              </w:rPr>
            </w:pP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一等奖</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7</w:t>
            </w:r>
          </w:p>
        </w:tc>
        <w:tc>
          <w:tcPr>
            <w:tcW w:w="119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u w:val="single"/>
              </w:rPr>
            </w:pPr>
            <w:r w:rsidRPr="00E819B7">
              <w:rPr>
                <w:rFonts w:ascii="Times New Roman" w:hAnsi="Times New Roman"/>
                <w:kern w:val="0"/>
                <w:sz w:val="24"/>
                <w:szCs w:val="24"/>
                <w:u w:val="single"/>
              </w:rPr>
              <w:t xml:space="preserve">    </w:t>
            </w:r>
          </w:p>
        </w:tc>
      </w:tr>
      <w:tr w:rsidR="00E819B7" w:rsidRPr="00E819B7" w:rsidTr="00E819B7">
        <w:trPr>
          <w:trHeight w:val="403"/>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tcBorders>
              <w:top w:val="nil"/>
              <w:left w:val="single" w:sz="4" w:space="0" w:color="auto"/>
              <w:bottom w:val="single" w:sz="4" w:space="0" w:color="000000"/>
              <w:right w:val="single" w:sz="4" w:space="0" w:color="auto"/>
            </w:tcBorders>
            <w:vAlign w:val="center"/>
            <w:hideMark/>
          </w:tcPr>
          <w:p w:rsidR="00E819B7" w:rsidRPr="00E819B7" w:rsidRDefault="00E819B7" w:rsidP="00E819B7">
            <w:pPr>
              <w:widowControl/>
              <w:jc w:val="left"/>
              <w:rPr>
                <w:rFonts w:ascii="Times New Roman" w:hAnsi="Times New Roman"/>
                <w:kern w:val="0"/>
                <w:szCs w:val="21"/>
              </w:rPr>
            </w:pP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二等奖</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5</w:t>
            </w:r>
          </w:p>
        </w:tc>
        <w:tc>
          <w:tcPr>
            <w:tcW w:w="119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u w:val="single"/>
              </w:rPr>
            </w:pPr>
            <w:r w:rsidRPr="00E819B7">
              <w:rPr>
                <w:rFonts w:ascii="Times New Roman" w:hAnsi="Times New Roman"/>
                <w:kern w:val="0"/>
                <w:sz w:val="24"/>
                <w:szCs w:val="24"/>
                <w:u w:val="single"/>
              </w:rPr>
              <w:t xml:space="preserve">    </w:t>
            </w:r>
          </w:p>
        </w:tc>
      </w:tr>
      <w:tr w:rsidR="00E819B7" w:rsidRPr="00E819B7" w:rsidTr="00E819B7">
        <w:trPr>
          <w:trHeight w:val="403"/>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tcBorders>
              <w:top w:val="nil"/>
              <w:left w:val="single" w:sz="4" w:space="0" w:color="auto"/>
              <w:bottom w:val="single" w:sz="4" w:space="0" w:color="000000"/>
              <w:right w:val="single" w:sz="4" w:space="0" w:color="auto"/>
            </w:tcBorders>
            <w:vAlign w:val="center"/>
            <w:hideMark/>
          </w:tcPr>
          <w:p w:rsidR="00E819B7" w:rsidRPr="00E819B7" w:rsidRDefault="00E819B7" w:rsidP="00E819B7">
            <w:pPr>
              <w:widowControl/>
              <w:jc w:val="left"/>
              <w:rPr>
                <w:rFonts w:ascii="Times New Roman" w:hAnsi="Times New Roman"/>
                <w:kern w:val="0"/>
                <w:szCs w:val="21"/>
              </w:rPr>
            </w:pP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三等奖</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1</w:t>
            </w:r>
          </w:p>
        </w:tc>
        <w:tc>
          <w:tcPr>
            <w:tcW w:w="119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u w:val="single"/>
              </w:rPr>
            </w:pPr>
            <w:r w:rsidRPr="00E819B7">
              <w:rPr>
                <w:rFonts w:ascii="Times New Roman" w:hAnsi="Times New Roman"/>
                <w:kern w:val="0"/>
                <w:sz w:val="24"/>
                <w:szCs w:val="24"/>
                <w:u w:val="single"/>
              </w:rPr>
              <w:t xml:space="preserve">    </w:t>
            </w:r>
          </w:p>
        </w:tc>
      </w:tr>
      <w:tr w:rsidR="00E819B7" w:rsidRPr="00E819B7" w:rsidTr="00E819B7">
        <w:trPr>
          <w:trHeight w:val="403"/>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val="restart"/>
            <w:tcBorders>
              <w:top w:val="nil"/>
              <w:left w:val="single" w:sz="4" w:space="0" w:color="auto"/>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宋体" w:hAnsi="宋体" w:hint="eastAsia"/>
                <w:kern w:val="0"/>
                <w:szCs w:val="21"/>
              </w:rPr>
              <w:t>论文</w:t>
            </w: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一级期刊</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10</w:t>
            </w:r>
          </w:p>
        </w:tc>
        <w:tc>
          <w:tcPr>
            <w:tcW w:w="1197" w:type="dxa"/>
            <w:vMerge w:val="restart"/>
            <w:tcBorders>
              <w:top w:val="nil"/>
              <w:left w:val="single" w:sz="4" w:space="0" w:color="auto"/>
              <w:bottom w:val="single" w:sz="4" w:space="0" w:color="000000"/>
              <w:right w:val="single" w:sz="4" w:space="0" w:color="auto"/>
            </w:tcBorders>
            <w:shd w:val="clear" w:color="auto" w:fill="auto"/>
            <w:vAlign w:val="center"/>
            <w:hideMark/>
          </w:tcPr>
          <w:p w:rsidR="00E819B7" w:rsidRPr="00E819B7" w:rsidRDefault="00E819B7" w:rsidP="00E819B7">
            <w:pPr>
              <w:widowControl/>
              <w:jc w:val="center"/>
              <w:rPr>
                <w:rFonts w:ascii="宋体" w:hAnsi="宋体" w:cs="宋体"/>
                <w:kern w:val="0"/>
                <w:szCs w:val="21"/>
              </w:rPr>
            </w:pPr>
            <w:r w:rsidRPr="00E819B7">
              <w:rPr>
                <w:rFonts w:ascii="宋体" w:hAnsi="宋体" w:cs="宋体" w:hint="eastAsia"/>
                <w:kern w:val="0"/>
                <w:szCs w:val="21"/>
              </w:rPr>
              <w:t>学生为第一作者</w:t>
            </w: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u w:val="single"/>
              </w:rPr>
            </w:pPr>
            <w:r w:rsidRPr="00E819B7">
              <w:rPr>
                <w:rFonts w:ascii="Times New Roman" w:hAnsi="Times New Roman"/>
                <w:kern w:val="0"/>
                <w:sz w:val="24"/>
                <w:szCs w:val="24"/>
                <w:u w:val="single"/>
              </w:rPr>
              <w:t xml:space="preserve">    </w:t>
            </w:r>
          </w:p>
        </w:tc>
      </w:tr>
      <w:tr w:rsidR="00E819B7" w:rsidRPr="00E819B7" w:rsidTr="00E819B7">
        <w:trPr>
          <w:trHeight w:val="403"/>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kern w:val="0"/>
                <w:szCs w:val="21"/>
              </w:rPr>
            </w:pP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全国核心期刊</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5</w:t>
            </w:r>
          </w:p>
        </w:tc>
        <w:tc>
          <w:tcPr>
            <w:tcW w:w="1197" w:type="dxa"/>
            <w:vMerge/>
            <w:tcBorders>
              <w:top w:val="nil"/>
              <w:left w:val="single" w:sz="4" w:space="0" w:color="auto"/>
              <w:bottom w:val="single" w:sz="4" w:space="0" w:color="000000"/>
              <w:right w:val="single" w:sz="4" w:space="0" w:color="auto"/>
            </w:tcBorders>
            <w:vAlign w:val="center"/>
            <w:hideMark/>
          </w:tcPr>
          <w:p w:rsidR="00E819B7" w:rsidRPr="00E819B7" w:rsidRDefault="00E819B7" w:rsidP="00E819B7">
            <w:pPr>
              <w:widowControl/>
              <w:jc w:val="left"/>
              <w:rPr>
                <w:rFonts w:ascii="宋体" w:hAnsi="宋体" w:cs="宋体"/>
                <w:kern w:val="0"/>
                <w:szCs w:val="21"/>
              </w:rPr>
            </w:pP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u w:val="single"/>
              </w:rPr>
            </w:pPr>
            <w:r w:rsidRPr="00E819B7">
              <w:rPr>
                <w:rFonts w:ascii="Times New Roman" w:hAnsi="Times New Roman"/>
                <w:kern w:val="0"/>
                <w:sz w:val="24"/>
                <w:szCs w:val="24"/>
                <w:u w:val="single"/>
              </w:rPr>
              <w:t xml:space="preserve">    </w:t>
            </w:r>
          </w:p>
        </w:tc>
      </w:tr>
      <w:tr w:rsidR="00E819B7" w:rsidRPr="00E819B7" w:rsidTr="00E819B7">
        <w:trPr>
          <w:trHeight w:val="403"/>
        </w:trPr>
        <w:tc>
          <w:tcPr>
            <w:tcW w:w="938" w:type="dxa"/>
            <w:vMerge w:val="restart"/>
            <w:tcBorders>
              <w:top w:val="nil"/>
              <w:left w:val="single" w:sz="4" w:space="0" w:color="auto"/>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b/>
                <w:bCs/>
                <w:kern w:val="0"/>
                <w:szCs w:val="21"/>
              </w:rPr>
            </w:pPr>
            <w:r w:rsidRPr="00E819B7">
              <w:rPr>
                <w:rFonts w:ascii="宋体" w:hAnsi="宋体" w:hint="eastAsia"/>
                <w:b/>
                <w:bCs/>
                <w:kern w:val="0"/>
                <w:szCs w:val="21"/>
              </w:rPr>
              <w:t>学生创新成果</w:t>
            </w:r>
          </w:p>
        </w:tc>
        <w:tc>
          <w:tcPr>
            <w:tcW w:w="1526"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kern w:val="0"/>
                <w:szCs w:val="21"/>
              </w:rPr>
            </w:pP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一般期刊</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1</w:t>
            </w:r>
          </w:p>
        </w:tc>
        <w:tc>
          <w:tcPr>
            <w:tcW w:w="1197" w:type="dxa"/>
            <w:vMerge/>
            <w:tcBorders>
              <w:top w:val="nil"/>
              <w:left w:val="single" w:sz="4" w:space="0" w:color="auto"/>
              <w:bottom w:val="single" w:sz="4" w:space="0" w:color="000000"/>
              <w:right w:val="single" w:sz="4" w:space="0" w:color="auto"/>
            </w:tcBorders>
            <w:vAlign w:val="center"/>
            <w:hideMark/>
          </w:tcPr>
          <w:p w:rsidR="00E819B7" w:rsidRPr="00E819B7" w:rsidRDefault="00E819B7" w:rsidP="00E819B7">
            <w:pPr>
              <w:widowControl/>
              <w:jc w:val="left"/>
              <w:rPr>
                <w:rFonts w:ascii="宋体" w:hAnsi="宋体" w:cs="宋体"/>
                <w:kern w:val="0"/>
                <w:szCs w:val="21"/>
              </w:rPr>
            </w:pP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u w:val="single"/>
              </w:rPr>
            </w:pPr>
            <w:r w:rsidRPr="00E819B7">
              <w:rPr>
                <w:rFonts w:ascii="Times New Roman" w:hAnsi="Times New Roman"/>
                <w:kern w:val="0"/>
                <w:sz w:val="24"/>
                <w:szCs w:val="24"/>
                <w:u w:val="single"/>
              </w:rPr>
              <w:t xml:space="preserve">    </w:t>
            </w:r>
          </w:p>
        </w:tc>
      </w:tr>
      <w:tr w:rsidR="00E819B7" w:rsidRPr="00E819B7" w:rsidTr="00E819B7">
        <w:trPr>
          <w:trHeight w:val="403"/>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val="restart"/>
            <w:tcBorders>
              <w:top w:val="nil"/>
              <w:left w:val="single" w:sz="4" w:space="0" w:color="auto"/>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宋体" w:hAnsi="宋体" w:hint="eastAsia"/>
                <w:kern w:val="0"/>
                <w:szCs w:val="21"/>
              </w:rPr>
              <w:t>专利（全日制本科生和研究生）</w:t>
            </w: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发明专利</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40</w:t>
            </w:r>
          </w:p>
        </w:tc>
        <w:tc>
          <w:tcPr>
            <w:tcW w:w="1197" w:type="dxa"/>
            <w:vMerge w:val="restart"/>
            <w:tcBorders>
              <w:top w:val="nil"/>
              <w:left w:val="single" w:sz="4" w:space="0" w:color="auto"/>
              <w:bottom w:val="single" w:sz="4" w:space="0" w:color="auto"/>
              <w:right w:val="single" w:sz="4" w:space="0" w:color="auto"/>
            </w:tcBorders>
            <w:shd w:val="clear" w:color="auto" w:fill="auto"/>
            <w:vAlign w:val="center"/>
            <w:hideMark/>
          </w:tcPr>
          <w:p w:rsidR="00E819B7" w:rsidRPr="00E819B7" w:rsidRDefault="00E819B7" w:rsidP="00E819B7">
            <w:pPr>
              <w:widowControl/>
              <w:rPr>
                <w:rFonts w:ascii="宋体" w:hAnsi="宋体" w:cs="宋体"/>
                <w:kern w:val="0"/>
                <w:szCs w:val="21"/>
              </w:rPr>
            </w:pPr>
            <w:r w:rsidRPr="00E819B7">
              <w:rPr>
                <w:rFonts w:ascii="宋体" w:hAnsi="宋体" w:cs="宋体" w:hint="eastAsia"/>
                <w:kern w:val="0"/>
                <w:szCs w:val="21"/>
              </w:rPr>
              <w:t>学生排名第一且我校为独立专利权人</w:t>
            </w: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u w:val="single"/>
              </w:rPr>
            </w:pPr>
            <w:r w:rsidRPr="00E819B7">
              <w:rPr>
                <w:rFonts w:ascii="Times New Roman" w:hAnsi="Times New Roman"/>
                <w:kern w:val="0"/>
                <w:sz w:val="24"/>
                <w:szCs w:val="24"/>
                <w:u w:val="single"/>
              </w:rPr>
              <w:t xml:space="preserve">    </w:t>
            </w:r>
          </w:p>
        </w:tc>
      </w:tr>
      <w:tr w:rsidR="00E819B7" w:rsidRPr="00E819B7" w:rsidTr="00E819B7">
        <w:trPr>
          <w:trHeight w:val="403"/>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kern w:val="0"/>
                <w:szCs w:val="21"/>
              </w:rPr>
            </w:pPr>
          </w:p>
        </w:tc>
        <w:tc>
          <w:tcPr>
            <w:tcW w:w="70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宋体" w:hAnsi="宋体" w:hint="eastAsia"/>
                <w:kern w:val="0"/>
                <w:szCs w:val="21"/>
              </w:rPr>
              <w:t>其他专利</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10</w:t>
            </w:r>
          </w:p>
        </w:tc>
        <w:tc>
          <w:tcPr>
            <w:tcW w:w="1197"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宋体" w:hAnsi="宋体" w:cs="宋体"/>
                <w:kern w:val="0"/>
                <w:szCs w:val="21"/>
              </w:rPr>
            </w:pP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u w:val="single"/>
              </w:rPr>
            </w:pPr>
            <w:r w:rsidRPr="00E819B7">
              <w:rPr>
                <w:rFonts w:ascii="Times New Roman" w:hAnsi="Times New Roman"/>
                <w:kern w:val="0"/>
                <w:sz w:val="24"/>
                <w:szCs w:val="24"/>
                <w:u w:val="single"/>
              </w:rPr>
              <w:t xml:space="preserve">    </w:t>
            </w:r>
          </w:p>
        </w:tc>
      </w:tr>
      <w:tr w:rsidR="00E819B7" w:rsidRPr="00E819B7" w:rsidTr="00E819B7">
        <w:trPr>
          <w:trHeight w:val="555"/>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color w:val="000000"/>
                <w:kern w:val="0"/>
                <w:szCs w:val="21"/>
              </w:rPr>
            </w:pPr>
            <w:r w:rsidRPr="00E819B7">
              <w:rPr>
                <w:rFonts w:ascii="宋体" w:hAnsi="宋体" w:hint="eastAsia"/>
                <w:color w:val="000000"/>
                <w:kern w:val="0"/>
                <w:szCs w:val="21"/>
              </w:rPr>
              <w:t>全国百篇优秀博士论文</w:t>
            </w:r>
          </w:p>
        </w:tc>
        <w:tc>
          <w:tcPr>
            <w:tcW w:w="2923" w:type="dxa"/>
            <w:gridSpan w:val="4"/>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200</w:t>
            </w:r>
          </w:p>
        </w:tc>
        <w:tc>
          <w:tcPr>
            <w:tcW w:w="119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u w:val="single"/>
              </w:rPr>
            </w:pPr>
            <w:r w:rsidRPr="00E819B7">
              <w:rPr>
                <w:rFonts w:ascii="Times New Roman" w:hAnsi="Times New Roman"/>
                <w:kern w:val="0"/>
                <w:sz w:val="24"/>
                <w:szCs w:val="24"/>
                <w:u w:val="single"/>
              </w:rPr>
              <w:t xml:space="preserve">    </w:t>
            </w:r>
          </w:p>
        </w:tc>
      </w:tr>
      <w:tr w:rsidR="00E819B7" w:rsidRPr="00E819B7" w:rsidTr="00E819B7">
        <w:trPr>
          <w:trHeight w:val="555"/>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color w:val="000000"/>
                <w:kern w:val="0"/>
                <w:szCs w:val="21"/>
              </w:rPr>
            </w:pPr>
            <w:r w:rsidRPr="00E819B7">
              <w:rPr>
                <w:rFonts w:ascii="宋体" w:hAnsi="宋体" w:hint="eastAsia"/>
                <w:color w:val="000000"/>
                <w:kern w:val="0"/>
                <w:szCs w:val="21"/>
              </w:rPr>
              <w:t>江苏省优秀博士论文</w:t>
            </w:r>
          </w:p>
        </w:tc>
        <w:tc>
          <w:tcPr>
            <w:tcW w:w="2923" w:type="dxa"/>
            <w:gridSpan w:val="4"/>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50</w:t>
            </w:r>
          </w:p>
        </w:tc>
        <w:tc>
          <w:tcPr>
            <w:tcW w:w="119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u w:val="single"/>
              </w:rPr>
            </w:pPr>
            <w:r w:rsidRPr="00E819B7">
              <w:rPr>
                <w:rFonts w:ascii="Times New Roman" w:hAnsi="Times New Roman"/>
                <w:kern w:val="0"/>
                <w:sz w:val="24"/>
                <w:szCs w:val="24"/>
                <w:u w:val="single"/>
              </w:rPr>
              <w:t xml:space="preserve">    </w:t>
            </w:r>
          </w:p>
        </w:tc>
      </w:tr>
      <w:tr w:rsidR="00E819B7" w:rsidRPr="00E819B7" w:rsidTr="00E819B7">
        <w:trPr>
          <w:trHeight w:val="555"/>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color w:val="000000"/>
                <w:kern w:val="0"/>
                <w:szCs w:val="21"/>
              </w:rPr>
            </w:pPr>
            <w:r w:rsidRPr="00E819B7">
              <w:rPr>
                <w:rFonts w:ascii="宋体" w:hAnsi="宋体" w:hint="eastAsia"/>
                <w:color w:val="000000"/>
                <w:kern w:val="0"/>
                <w:szCs w:val="21"/>
              </w:rPr>
              <w:t>江苏省优秀硕士论文</w:t>
            </w:r>
          </w:p>
        </w:tc>
        <w:tc>
          <w:tcPr>
            <w:tcW w:w="2923" w:type="dxa"/>
            <w:gridSpan w:val="4"/>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color w:val="000000"/>
                <w:kern w:val="0"/>
                <w:szCs w:val="21"/>
              </w:rPr>
            </w:pPr>
            <w:r w:rsidRPr="00E819B7">
              <w:rPr>
                <w:rFonts w:ascii="Times New Roman" w:hAnsi="Times New Roman"/>
                <w:color w:val="000000"/>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10</w:t>
            </w:r>
          </w:p>
        </w:tc>
        <w:tc>
          <w:tcPr>
            <w:tcW w:w="119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u w:val="single"/>
              </w:rPr>
            </w:pPr>
            <w:r w:rsidRPr="00E819B7">
              <w:rPr>
                <w:rFonts w:ascii="Times New Roman" w:hAnsi="Times New Roman"/>
                <w:kern w:val="0"/>
                <w:sz w:val="24"/>
                <w:szCs w:val="24"/>
                <w:u w:val="single"/>
              </w:rPr>
              <w:t xml:space="preserve">    </w:t>
            </w:r>
          </w:p>
        </w:tc>
      </w:tr>
      <w:tr w:rsidR="00E819B7" w:rsidRPr="00E819B7" w:rsidTr="00E819B7">
        <w:trPr>
          <w:trHeight w:val="560"/>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SCI</w:t>
            </w:r>
            <w:r w:rsidRPr="00E819B7">
              <w:rPr>
                <w:rFonts w:ascii="宋体" w:hAnsi="宋体" w:hint="eastAsia"/>
                <w:kern w:val="0"/>
                <w:szCs w:val="21"/>
              </w:rPr>
              <w:t>、</w:t>
            </w:r>
            <w:r w:rsidRPr="00E819B7">
              <w:rPr>
                <w:rFonts w:ascii="Times New Roman" w:hAnsi="Times New Roman"/>
                <w:kern w:val="0"/>
                <w:szCs w:val="21"/>
              </w:rPr>
              <w:t xml:space="preserve"> SSCIE</w:t>
            </w:r>
            <w:r w:rsidRPr="00E819B7">
              <w:rPr>
                <w:rFonts w:ascii="宋体" w:hAnsi="宋体" w:hint="eastAsia"/>
                <w:kern w:val="0"/>
                <w:szCs w:val="21"/>
              </w:rPr>
              <w:t>、</w:t>
            </w:r>
            <w:r w:rsidRPr="00E819B7">
              <w:rPr>
                <w:rFonts w:ascii="Times New Roman" w:hAnsi="Times New Roman"/>
                <w:kern w:val="0"/>
                <w:szCs w:val="21"/>
              </w:rPr>
              <w:t xml:space="preserve"> SSCI</w:t>
            </w:r>
          </w:p>
        </w:tc>
        <w:tc>
          <w:tcPr>
            <w:tcW w:w="2923" w:type="dxa"/>
            <w:gridSpan w:val="4"/>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20</w:t>
            </w:r>
          </w:p>
        </w:tc>
        <w:tc>
          <w:tcPr>
            <w:tcW w:w="119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u w:val="single"/>
              </w:rPr>
            </w:pPr>
            <w:r w:rsidRPr="00E819B7">
              <w:rPr>
                <w:rFonts w:ascii="Times New Roman" w:hAnsi="Times New Roman"/>
                <w:kern w:val="0"/>
                <w:sz w:val="24"/>
                <w:szCs w:val="24"/>
                <w:u w:val="single"/>
              </w:rPr>
              <w:t xml:space="preserve">    </w:t>
            </w:r>
          </w:p>
        </w:tc>
      </w:tr>
      <w:tr w:rsidR="00E819B7" w:rsidRPr="00E819B7" w:rsidTr="00E819B7">
        <w:trPr>
          <w:trHeight w:val="390"/>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EI</w:t>
            </w:r>
            <w:r w:rsidRPr="00E819B7">
              <w:rPr>
                <w:rFonts w:ascii="宋体" w:hAnsi="宋体" w:hint="eastAsia"/>
                <w:kern w:val="0"/>
                <w:szCs w:val="21"/>
              </w:rPr>
              <w:t>、</w:t>
            </w:r>
            <w:r w:rsidRPr="00E819B7">
              <w:rPr>
                <w:rFonts w:ascii="Times New Roman" w:hAnsi="Times New Roman"/>
                <w:kern w:val="0"/>
                <w:szCs w:val="21"/>
              </w:rPr>
              <w:t>A&amp;HCI</w:t>
            </w:r>
          </w:p>
        </w:tc>
        <w:tc>
          <w:tcPr>
            <w:tcW w:w="2923" w:type="dxa"/>
            <w:gridSpan w:val="4"/>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10</w:t>
            </w:r>
          </w:p>
        </w:tc>
        <w:tc>
          <w:tcPr>
            <w:tcW w:w="119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u w:val="single"/>
              </w:rPr>
            </w:pPr>
            <w:r w:rsidRPr="00E819B7">
              <w:rPr>
                <w:rFonts w:ascii="Times New Roman" w:hAnsi="Times New Roman"/>
                <w:kern w:val="0"/>
                <w:sz w:val="24"/>
                <w:szCs w:val="24"/>
                <w:u w:val="single"/>
              </w:rPr>
              <w:t xml:space="preserve">    </w:t>
            </w:r>
          </w:p>
        </w:tc>
      </w:tr>
      <w:tr w:rsidR="00E819B7" w:rsidRPr="00E819B7" w:rsidTr="00E819B7">
        <w:trPr>
          <w:trHeight w:val="560"/>
        </w:trPr>
        <w:tc>
          <w:tcPr>
            <w:tcW w:w="938" w:type="dxa"/>
            <w:vMerge/>
            <w:tcBorders>
              <w:top w:val="nil"/>
              <w:left w:val="single" w:sz="4" w:space="0" w:color="auto"/>
              <w:bottom w:val="single" w:sz="4" w:space="0" w:color="auto"/>
              <w:right w:val="single" w:sz="4" w:space="0" w:color="auto"/>
            </w:tcBorders>
            <w:vAlign w:val="center"/>
            <w:hideMark/>
          </w:tcPr>
          <w:p w:rsidR="00E819B7" w:rsidRPr="00E819B7" w:rsidRDefault="00E819B7" w:rsidP="00E819B7">
            <w:pPr>
              <w:widowControl/>
              <w:jc w:val="left"/>
              <w:rPr>
                <w:rFonts w:ascii="Times New Roman" w:hAnsi="Times New Roman"/>
                <w:b/>
                <w:bCs/>
                <w:kern w:val="0"/>
                <w:szCs w:val="21"/>
              </w:rPr>
            </w:pPr>
          </w:p>
        </w:tc>
        <w:tc>
          <w:tcPr>
            <w:tcW w:w="1526"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left"/>
              <w:rPr>
                <w:rFonts w:ascii="Times New Roman" w:hAnsi="Times New Roman"/>
                <w:kern w:val="0"/>
                <w:szCs w:val="21"/>
              </w:rPr>
            </w:pPr>
            <w:r w:rsidRPr="00E819B7">
              <w:rPr>
                <w:rFonts w:ascii="Times New Roman" w:hAnsi="Times New Roman"/>
                <w:kern w:val="0"/>
                <w:szCs w:val="21"/>
              </w:rPr>
              <w:t>ISTP</w:t>
            </w:r>
            <w:r w:rsidRPr="00E819B7">
              <w:rPr>
                <w:rFonts w:ascii="宋体" w:hAnsi="宋体" w:hint="eastAsia"/>
                <w:kern w:val="0"/>
                <w:szCs w:val="21"/>
              </w:rPr>
              <w:t>、</w:t>
            </w:r>
            <w:r w:rsidRPr="00E819B7">
              <w:rPr>
                <w:rFonts w:ascii="Times New Roman" w:hAnsi="Times New Roman"/>
                <w:kern w:val="0"/>
                <w:szCs w:val="21"/>
              </w:rPr>
              <w:t>ISSHP</w:t>
            </w:r>
            <w:r w:rsidRPr="00E819B7">
              <w:rPr>
                <w:rFonts w:ascii="宋体" w:hAnsi="宋体" w:hint="eastAsia"/>
                <w:kern w:val="0"/>
                <w:szCs w:val="21"/>
              </w:rPr>
              <w:t>和</w:t>
            </w:r>
            <w:r w:rsidRPr="00E819B7">
              <w:rPr>
                <w:rFonts w:ascii="Times New Roman" w:hAnsi="Times New Roman"/>
                <w:kern w:val="0"/>
                <w:szCs w:val="21"/>
              </w:rPr>
              <w:t>CSSCI</w:t>
            </w:r>
          </w:p>
        </w:tc>
        <w:tc>
          <w:tcPr>
            <w:tcW w:w="2923" w:type="dxa"/>
            <w:gridSpan w:val="4"/>
            <w:tcBorders>
              <w:top w:val="single" w:sz="4" w:space="0" w:color="auto"/>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905"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5</w:t>
            </w:r>
          </w:p>
        </w:tc>
        <w:tc>
          <w:tcPr>
            <w:tcW w:w="1197" w:type="dxa"/>
            <w:tcBorders>
              <w:top w:val="nil"/>
              <w:left w:val="nil"/>
              <w:bottom w:val="single" w:sz="4" w:space="0" w:color="auto"/>
              <w:right w:val="single" w:sz="4" w:space="0" w:color="auto"/>
            </w:tcBorders>
            <w:shd w:val="clear" w:color="auto" w:fill="auto"/>
            <w:vAlign w:val="center"/>
            <w:hideMark/>
          </w:tcPr>
          <w:p w:rsidR="00E819B7" w:rsidRPr="00E819B7" w:rsidRDefault="00E819B7" w:rsidP="00E819B7">
            <w:pPr>
              <w:widowControl/>
              <w:jc w:val="center"/>
              <w:rPr>
                <w:rFonts w:ascii="Times New Roman" w:hAnsi="Times New Roman"/>
                <w:kern w:val="0"/>
                <w:szCs w:val="21"/>
              </w:rPr>
            </w:pPr>
            <w:r w:rsidRPr="00E819B7">
              <w:rPr>
                <w:rFonts w:ascii="Times New Roman" w:hAnsi="Times New Roman"/>
                <w:kern w:val="0"/>
                <w:szCs w:val="21"/>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rsidR="00E819B7" w:rsidRPr="00E819B7" w:rsidRDefault="00E819B7" w:rsidP="00E819B7">
            <w:pPr>
              <w:widowControl/>
              <w:jc w:val="center"/>
              <w:rPr>
                <w:rFonts w:ascii="Times New Roman" w:hAnsi="Times New Roman"/>
                <w:kern w:val="0"/>
                <w:sz w:val="24"/>
                <w:szCs w:val="24"/>
                <w:u w:val="single"/>
              </w:rPr>
            </w:pPr>
            <w:r w:rsidRPr="00E819B7">
              <w:rPr>
                <w:rFonts w:ascii="Times New Roman" w:hAnsi="Times New Roman"/>
                <w:kern w:val="0"/>
                <w:sz w:val="24"/>
                <w:szCs w:val="24"/>
                <w:u w:val="single"/>
              </w:rPr>
              <w:t xml:space="preserve">    </w:t>
            </w:r>
          </w:p>
        </w:tc>
      </w:tr>
      <w:tr w:rsidR="00E819B7" w:rsidRPr="00E819B7" w:rsidTr="00E819B7">
        <w:trPr>
          <w:trHeight w:val="330"/>
        </w:trPr>
        <w:tc>
          <w:tcPr>
            <w:tcW w:w="7489" w:type="dxa"/>
            <w:gridSpan w:val="8"/>
            <w:tcBorders>
              <w:top w:val="nil"/>
              <w:left w:val="nil"/>
              <w:bottom w:val="nil"/>
              <w:right w:val="nil"/>
            </w:tcBorders>
            <w:shd w:val="clear" w:color="auto" w:fill="auto"/>
            <w:noWrap/>
            <w:vAlign w:val="center"/>
            <w:hideMark/>
          </w:tcPr>
          <w:p w:rsidR="00E819B7" w:rsidRPr="00E819B7" w:rsidRDefault="00E819B7" w:rsidP="00E819B7">
            <w:pPr>
              <w:widowControl/>
              <w:jc w:val="left"/>
              <w:rPr>
                <w:rFonts w:ascii="宋体" w:hAnsi="宋体" w:cs="宋体"/>
                <w:kern w:val="0"/>
                <w:szCs w:val="21"/>
              </w:rPr>
            </w:pPr>
            <w:r w:rsidRPr="00E819B7">
              <w:rPr>
                <w:rFonts w:ascii="宋体" w:hAnsi="宋体" w:cs="宋体" w:hint="eastAsia"/>
                <w:kern w:val="0"/>
                <w:szCs w:val="21"/>
              </w:rPr>
              <w:t>备注：</w:t>
            </w:r>
          </w:p>
        </w:tc>
        <w:tc>
          <w:tcPr>
            <w:tcW w:w="707" w:type="dxa"/>
            <w:tcBorders>
              <w:top w:val="nil"/>
              <w:left w:val="nil"/>
              <w:bottom w:val="nil"/>
              <w:right w:val="nil"/>
            </w:tcBorders>
            <w:shd w:val="clear" w:color="auto" w:fill="auto"/>
            <w:noWrap/>
            <w:vAlign w:val="bottom"/>
            <w:hideMark/>
          </w:tcPr>
          <w:p w:rsidR="00E819B7" w:rsidRPr="00E819B7" w:rsidRDefault="00E819B7" w:rsidP="00E819B7">
            <w:pPr>
              <w:widowControl/>
              <w:jc w:val="left"/>
              <w:rPr>
                <w:rFonts w:ascii="宋体" w:hAnsi="宋体" w:cs="宋体"/>
                <w:kern w:val="0"/>
                <w:szCs w:val="21"/>
              </w:rPr>
            </w:pPr>
          </w:p>
        </w:tc>
      </w:tr>
      <w:tr w:rsidR="00E819B7" w:rsidRPr="00E819B7" w:rsidTr="00E819B7">
        <w:trPr>
          <w:trHeight w:val="1080"/>
        </w:trPr>
        <w:tc>
          <w:tcPr>
            <w:tcW w:w="7489" w:type="dxa"/>
            <w:gridSpan w:val="8"/>
            <w:tcBorders>
              <w:top w:val="nil"/>
              <w:left w:val="nil"/>
              <w:bottom w:val="nil"/>
              <w:right w:val="nil"/>
            </w:tcBorders>
            <w:shd w:val="clear" w:color="auto" w:fill="auto"/>
            <w:vAlign w:val="center"/>
            <w:hideMark/>
          </w:tcPr>
          <w:p w:rsidR="00E819B7" w:rsidRPr="00E819B7" w:rsidRDefault="00E819B7" w:rsidP="00192F5B">
            <w:pPr>
              <w:widowControl/>
              <w:jc w:val="left"/>
              <w:rPr>
                <w:rFonts w:ascii="宋体" w:hAnsi="宋体" w:cs="宋体"/>
                <w:kern w:val="0"/>
                <w:szCs w:val="21"/>
              </w:rPr>
            </w:pPr>
            <w:r w:rsidRPr="00E819B7">
              <w:rPr>
                <w:rFonts w:ascii="宋体" w:hAnsi="宋体" w:cs="宋体" w:hint="eastAsia"/>
                <w:kern w:val="0"/>
                <w:szCs w:val="21"/>
              </w:rPr>
              <w:t>1．学生参加一级甲等、一级乙等及二级学生竞赛获奖所涉及的教学绩效分值按指导教师和学生所在学院各50％的原则进行分配；</w:t>
            </w:r>
            <w:r w:rsidR="002240CF">
              <w:rPr>
                <w:rFonts w:ascii="宋体" w:hAnsi="宋体" w:cs="宋体" w:hint="eastAsia"/>
                <w:kern w:val="0"/>
                <w:szCs w:val="21"/>
              </w:rPr>
              <w:t>指导</w:t>
            </w:r>
            <w:r w:rsidR="002240CF">
              <w:rPr>
                <w:rFonts w:ascii="宋体" w:hAnsi="宋体" w:cs="宋体"/>
                <w:kern w:val="0"/>
                <w:szCs w:val="21"/>
              </w:rPr>
              <w:t>教师和学生</w:t>
            </w:r>
            <w:r w:rsidRPr="00E819B7">
              <w:rPr>
                <w:rFonts w:ascii="宋体" w:hAnsi="宋体" w:cs="宋体" w:hint="eastAsia"/>
                <w:kern w:val="0"/>
                <w:szCs w:val="21"/>
              </w:rPr>
              <w:t>获</w:t>
            </w:r>
            <w:r w:rsidR="004F39B9">
              <w:rPr>
                <w:rFonts w:ascii="宋体" w:hAnsi="宋体" w:cs="宋体" w:hint="eastAsia"/>
                <w:kern w:val="0"/>
                <w:szCs w:val="21"/>
              </w:rPr>
              <w:t>奖</w:t>
            </w:r>
            <w:r w:rsidRPr="00E819B7">
              <w:rPr>
                <w:rFonts w:ascii="宋体" w:hAnsi="宋体" w:cs="宋体" w:hint="eastAsia"/>
                <w:kern w:val="0"/>
                <w:szCs w:val="21"/>
              </w:rPr>
              <w:t>分值</w:t>
            </w:r>
            <w:r w:rsidR="002240CF">
              <w:rPr>
                <w:rFonts w:ascii="宋体" w:hAnsi="宋体" w:cs="宋体" w:hint="eastAsia"/>
                <w:kern w:val="0"/>
                <w:szCs w:val="21"/>
              </w:rPr>
              <w:t>按</w:t>
            </w:r>
            <w:r w:rsidR="002240CF">
              <w:rPr>
                <w:rFonts w:ascii="宋体" w:hAnsi="宋体" w:cs="宋体"/>
                <w:kern w:val="0"/>
                <w:szCs w:val="21"/>
              </w:rPr>
              <w:t>人数</w:t>
            </w:r>
            <w:r w:rsidRPr="00E819B7">
              <w:rPr>
                <w:rFonts w:ascii="宋体" w:hAnsi="宋体" w:cs="宋体" w:hint="eastAsia"/>
                <w:kern w:val="0"/>
                <w:szCs w:val="21"/>
              </w:rPr>
              <w:t>平均分配。2．同一个项目获不同级别奖励以最高奖励计分值，不重复计算。3.“指导教师”栏仅一级甲等、一级乙等及二级学生竞赛奖励填写。</w:t>
            </w:r>
            <w:r w:rsidR="00192F5B">
              <w:rPr>
                <w:rFonts w:ascii="宋体" w:hAnsi="宋体" w:cs="宋体" w:hint="eastAsia"/>
                <w:kern w:val="0"/>
                <w:szCs w:val="21"/>
              </w:rPr>
              <w:t>4.</w:t>
            </w:r>
            <w:r w:rsidR="00192F5B" w:rsidRPr="00192F5B">
              <w:rPr>
                <w:rFonts w:ascii="宋体" w:hAnsi="宋体" w:cs="宋体" w:hint="eastAsia"/>
                <w:kern w:val="0"/>
                <w:szCs w:val="21"/>
              </w:rPr>
              <w:t>指导教师格式为：姓名（学院简称）</w:t>
            </w:r>
            <w:r w:rsidR="00192F5B">
              <w:rPr>
                <w:rFonts w:ascii="宋体" w:hAnsi="宋体" w:cs="宋体" w:hint="eastAsia"/>
                <w:kern w:val="0"/>
                <w:szCs w:val="21"/>
              </w:rPr>
              <w:t>，</w:t>
            </w:r>
            <w:r w:rsidR="00192F5B" w:rsidRPr="00192F5B">
              <w:rPr>
                <w:rFonts w:ascii="宋体" w:hAnsi="宋体" w:cs="宋体" w:hint="eastAsia"/>
                <w:kern w:val="0"/>
                <w:szCs w:val="21"/>
              </w:rPr>
              <w:t>完成人员按序填写，格式为：姓名（学号、专业简称）</w:t>
            </w:r>
            <w:r w:rsidR="00192F5B">
              <w:rPr>
                <w:rFonts w:ascii="宋体" w:hAnsi="宋体" w:cs="宋体" w:hint="eastAsia"/>
                <w:kern w:val="0"/>
                <w:szCs w:val="21"/>
              </w:rPr>
              <w:t>。</w:t>
            </w:r>
          </w:p>
        </w:tc>
        <w:tc>
          <w:tcPr>
            <w:tcW w:w="707" w:type="dxa"/>
            <w:tcBorders>
              <w:top w:val="nil"/>
              <w:left w:val="nil"/>
              <w:bottom w:val="nil"/>
              <w:right w:val="nil"/>
            </w:tcBorders>
            <w:shd w:val="clear" w:color="auto" w:fill="auto"/>
            <w:noWrap/>
            <w:vAlign w:val="bottom"/>
            <w:hideMark/>
          </w:tcPr>
          <w:p w:rsidR="00E819B7" w:rsidRPr="00E819B7" w:rsidRDefault="00E819B7" w:rsidP="00E819B7">
            <w:pPr>
              <w:widowControl/>
              <w:jc w:val="left"/>
              <w:rPr>
                <w:rFonts w:ascii="宋体" w:hAnsi="宋体" w:cs="宋体"/>
                <w:kern w:val="0"/>
                <w:szCs w:val="21"/>
              </w:rPr>
            </w:pPr>
          </w:p>
        </w:tc>
      </w:tr>
    </w:tbl>
    <w:p w:rsidR="00E819B7" w:rsidRPr="004F39B9" w:rsidRDefault="00E819B7" w:rsidP="00744ED4">
      <w:pPr>
        <w:spacing w:line="480" w:lineRule="exact"/>
        <w:jc w:val="left"/>
        <w:rPr>
          <w:rFonts w:ascii="方正小标宋简体" w:eastAsia="方正小标宋简体" w:hAnsi="宋体"/>
          <w:sz w:val="24"/>
          <w:szCs w:val="24"/>
        </w:rPr>
      </w:pPr>
    </w:p>
    <w:p w:rsidR="00C759A4" w:rsidRPr="00192F5B" w:rsidRDefault="000817D0">
      <w:pPr>
        <w:rPr>
          <w:sz w:val="28"/>
          <w:szCs w:val="28"/>
        </w:rPr>
      </w:pPr>
    </w:p>
    <w:p w:rsidR="003C20F2" w:rsidRDefault="003C20F2">
      <w:pPr>
        <w:rPr>
          <w:sz w:val="28"/>
          <w:szCs w:val="28"/>
        </w:rPr>
      </w:pPr>
    </w:p>
    <w:p w:rsidR="003C20F2" w:rsidRPr="003C20F2" w:rsidRDefault="003C20F2">
      <w:pPr>
        <w:rPr>
          <w:sz w:val="28"/>
          <w:szCs w:val="28"/>
        </w:rPr>
      </w:pPr>
    </w:p>
    <w:p w:rsidR="003C20F2" w:rsidRPr="00744ED4" w:rsidRDefault="003C20F2">
      <w:pPr>
        <w:rPr>
          <w:sz w:val="28"/>
          <w:szCs w:val="28"/>
        </w:rPr>
      </w:pPr>
    </w:p>
    <w:sectPr w:rsidR="003C20F2" w:rsidRPr="00744E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7D0" w:rsidRDefault="000817D0" w:rsidP="000E1327">
      <w:r>
        <w:separator/>
      </w:r>
    </w:p>
  </w:endnote>
  <w:endnote w:type="continuationSeparator" w:id="0">
    <w:p w:rsidR="000817D0" w:rsidRDefault="000817D0" w:rsidP="000E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7D0" w:rsidRDefault="000817D0" w:rsidP="000E1327">
      <w:r>
        <w:separator/>
      </w:r>
    </w:p>
  </w:footnote>
  <w:footnote w:type="continuationSeparator" w:id="0">
    <w:p w:rsidR="000817D0" w:rsidRDefault="000817D0" w:rsidP="000E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C3"/>
    <w:rsid w:val="000002B2"/>
    <w:rsid w:val="00001FA8"/>
    <w:rsid w:val="000817D0"/>
    <w:rsid w:val="000E1327"/>
    <w:rsid w:val="00122EAF"/>
    <w:rsid w:val="00192F5B"/>
    <w:rsid w:val="002240CF"/>
    <w:rsid w:val="00275AFB"/>
    <w:rsid w:val="00392191"/>
    <w:rsid w:val="003C20F2"/>
    <w:rsid w:val="004F39B9"/>
    <w:rsid w:val="006A39EF"/>
    <w:rsid w:val="00703F46"/>
    <w:rsid w:val="00744ED4"/>
    <w:rsid w:val="0083537A"/>
    <w:rsid w:val="00843045"/>
    <w:rsid w:val="009228D6"/>
    <w:rsid w:val="00930265"/>
    <w:rsid w:val="00A56CF0"/>
    <w:rsid w:val="00CA42C3"/>
    <w:rsid w:val="00E819B7"/>
    <w:rsid w:val="00F93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08CEC9-4963-46ED-B837-5CF74D0A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ED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E819B7"/>
    <w:pPr>
      <w:ind w:leftChars="2500" w:left="100"/>
    </w:pPr>
  </w:style>
  <w:style w:type="character" w:customStyle="1" w:styleId="Char">
    <w:name w:val="日期 Char"/>
    <w:basedOn w:val="a0"/>
    <w:link w:val="a3"/>
    <w:uiPriority w:val="99"/>
    <w:semiHidden/>
    <w:rsid w:val="00E819B7"/>
    <w:rPr>
      <w:rFonts w:ascii="Calibri" w:eastAsia="宋体" w:hAnsi="Calibri" w:cs="Times New Roman"/>
    </w:rPr>
  </w:style>
  <w:style w:type="paragraph" w:styleId="a4">
    <w:name w:val="header"/>
    <w:basedOn w:val="a"/>
    <w:link w:val="Char0"/>
    <w:uiPriority w:val="99"/>
    <w:unhideWhenUsed/>
    <w:rsid w:val="000E13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E1327"/>
    <w:rPr>
      <w:rFonts w:ascii="Calibri" w:eastAsia="宋体" w:hAnsi="Calibri" w:cs="Times New Roman"/>
      <w:sz w:val="18"/>
      <w:szCs w:val="18"/>
    </w:rPr>
  </w:style>
  <w:style w:type="paragraph" w:styleId="a5">
    <w:name w:val="footer"/>
    <w:basedOn w:val="a"/>
    <w:link w:val="Char1"/>
    <w:uiPriority w:val="99"/>
    <w:unhideWhenUsed/>
    <w:rsid w:val="000E1327"/>
    <w:pPr>
      <w:tabs>
        <w:tab w:val="center" w:pos="4153"/>
        <w:tab w:val="right" w:pos="8306"/>
      </w:tabs>
      <w:snapToGrid w:val="0"/>
      <w:jc w:val="left"/>
    </w:pPr>
    <w:rPr>
      <w:sz w:val="18"/>
      <w:szCs w:val="18"/>
    </w:rPr>
  </w:style>
  <w:style w:type="character" w:customStyle="1" w:styleId="Char1">
    <w:name w:val="页脚 Char"/>
    <w:basedOn w:val="a0"/>
    <w:link w:val="a5"/>
    <w:uiPriority w:val="99"/>
    <w:rsid w:val="000E132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111285">
      <w:bodyDiv w:val="1"/>
      <w:marLeft w:val="0"/>
      <w:marRight w:val="0"/>
      <w:marTop w:val="0"/>
      <w:marBottom w:val="0"/>
      <w:divBdr>
        <w:top w:val="none" w:sz="0" w:space="0" w:color="auto"/>
        <w:left w:val="none" w:sz="0" w:space="0" w:color="auto"/>
        <w:bottom w:val="none" w:sz="0" w:space="0" w:color="auto"/>
        <w:right w:val="none" w:sz="0" w:space="0" w:color="auto"/>
      </w:divBdr>
    </w:div>
    <w:div w:id="143585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207</Words>
  <Characters>1180</Characters>
  <Application>Microsoft Office Word</Application>
  <DocSecurity>0</DocSecurity>
  <Lines>9</Lines>
  <Paragraphs>2</Paragraphs>
  <ScaleCrop>false</ScaleCrop>
  <Company>Microsoft</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2015-12-08T07:10:00Z</cp:lastPrinted>
  <dcterms:created xsi:type="dcterms:W3CDTF">2015-12-08T07:14:00Z</dcterms:created>
  <dcterms:modified xsi:type="dcterms:W3CDTF">2015-12-08T07:14:00Z</dcterms:modified>
</cp:coreProperties>
</file>